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B63" w:rsidRDefault="00CD0B63" w:rsidP="00A970BC">
      <w:pPr>
        <w:spacing w:before="100" w:beforeAutospacing="1" w:after="100" w:afterAutospacing="1"/>
        <w:rPr>
          <w:rFonts w:ascii="Times New Roman" w:eastAsia="Times New Roman" w:hAnsi="Times New Roman" w:cs="Times New Roman"/>
          <w:b/>
          <w:bCs/>
          <w:lang w:val="es-ES"/>
        </w:rPr>
      </w:pPr>
      <w:r>
        <w:rPr>
          <w:rFonts w:ascii="Times New Roman" w:eastAsia="Times New Roman" w:hAnsi="Times New Roman" w:cs="Times New Roman"/>
          <w:b/>
          <w:bCs/>
          <w:lang w:val="es-ES"/>
        </w:rPr>
        <w:t>SOLICITUD DE PASAPORTE CROATA</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b/>
          <w:bCs/>
          <w:lang w:val="es-ES"/>
        </w:rPr>
        <w:t>Requisitos generales para la solicitud de pasaporte croata:</w:t>
      </w:r>
      <w:r>
        <w:rPr>
          <w:rFonts w:ascii="Times New Roman" w:eastAsia="Times New Roman" w:hAnsi="Times New Roman" w:cs="Times New Roman"/>
          <w:lang w:val="es-ES"/>
        </w:rPr>
        <w:br/>
        <w:t xml:space="preserve">Solo los ciudadanos croatas que tengan </w:t>
      </w:r>
      <w:r>
        <w:rPr>
          <w:rFonts w:ascii="Times New Roman" w:eastAsia="Times New Roman" w:hAnsi="Times New Roman" w:cs="Times New Roman"/>
          <w:b/>
          <w:bCs/>
          <w:lang w:val="es-ES"/>
        </w:rPr>
        <w:t>residencia legal</w:t>
      </w:r>
      <w:r>
        <w:rPr>
          <w:rFonts w:ascii="Times New Roman" w:eastAsia="Times New Roman" w:hAnsi="Times New Roman" w:cs="Times New Roman"/>
          <w:lang w:val="es-ES"/>
        </w:rPr>
        <w:t xml:space="preserve"> en el territorio consular de esta Embajada (España, Andorra, Cuba) pueden presentar la solicitud en la Embajada de Croacia en Madrid. No es posible solicitar el pasaporte como turista ni en situación irregular.</w:t>
      </w:r>
    </w:p>
    <w:p w:rsidR="00CA19C5"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lang w:val="es-ES"/>
        </w:rPr>
        <w:t xml:space="preserve">La solicitud debe realizarse </w:t>
      </w:r>
      <w:r>
        <w:rPr>
          <w:rFonts w:ascii="Times New Roman" w:eastAsia="Times New Roman" w:hAnsi="Times New Roman" w:cs="Times New Roman"/>
          <w:b/>
          <w:bCs/>
          <w:lang w:val="es-ES"/>
        </w:rPr>
        <w:t>en persona</w:t>
      </w:r>
      <w:r>
        <w:rPr>
          <w:rFonts w:ascii="Times New Roman" w:eastAsia="Times New Roman" w:hAnsi="Times New Roman" w:cs="Times New Roman"/>
          <w:lang w:val="es-ES"/>
        </w:rPr>
        <w:t xml:space="preserve"> y siempre con </w:t>
      </w:r>
      <w:r>
        <w:rPr>
          <w:rFonts w:ascii="Times New Roman" w:eastAsia="Times New Roman" w:hAnsi="Times New Roman" w:cs="Times New Roman"/>
          <w:b/>
          <w:bCs/>
          <w:lang w:val="es-ES"/>
        </w:rPr>
        <w:t>cita previa</w:t>
      </w:r>
      <w:r>
        <w:rPr>
          <w:rFonts w:ascii="Times New Roman" w:eastAsia="Times New Roman" w:hAnsi="Times New Roman" w:cs="Times New Roman"/>
          <w:lang w:val="es-ES"/>
        </w:rPr>
        <w:t xml:space="preserve">, que puede ser solicitada </w:t>
      </w:r>
      <w:r w:rsidR="00A91E02">
        <w:rPr>
          <w:rFonts w:ascii="Times New Roman" w:eastAsia="Times New Roman" w:hAnsi="Times New Roman" w:cs="Times New Roman"/>
          <w:lang w:val="es-ES"/>
        </w:rPr>
        <w:t>en la página web</w:t>
      </w:r>
      <w:r>
        <w:rPr>
          <w:rFonts w:ascii="Times New Roman" w:eastAsia="Times New Roman" w:hAnsi="Times New Roman" w:cs="Times New Roman"/>
          <w:lang w:val="es-ES"/>
        </w:rPr>
        <w:t xml:space="preserve"> </w:t>
      </w:r>
      <w:hyperlink r:id="rId5" w:history="1">
        <w:r w:rsidR="00A91E02" w:rsidRPr="002960D1">
          <w:rPr>
            <w:rStyle w:val="Hyperlink"/>
            <w:rFonts w:ascii="Times New Roman" w:eastAsia="Times New Roman" w:hAnsi="Times New Roman" w:cs="Times New Roman"/>
            <w:lang w:val="es-ES"/>
          </w:rPr>
          <w:t>https://konzularniportal.mvep.hr/Services/putne-isprave/putovnica?visibility=1</w:t>
        </w:r>
      </w:hyperlink>
      <w:r w:rsidR="00A91E02">
        <w:rPr>
          <w:rFonts w:ascii="Times New Roman" w:eastAsia="Times New Roman" w:hAnsi="Times New Roman" w:cs="Times New Roman"/>
          <w:lang w:val="es-ES"/>
        </w:rPr>
        <w:t xml:space="preserve"> </w:t>
      </w:r>
      <w:r>
        <w:rPr>
          <w:rFonts w:ascii="Times New Roman" w:eastAsia="Times New Roman" w:hAnsi="Times New Roman" w:cs="Times New Roman"/>
          <w:lang w:val="es-ES"/>
        </w:rPr>
        <w:t xml:space="preserve">con al menos </w:t>
      </w:r>
      <w:r>
        <w:rPr>
          <w:rFonts w:ascii="Times New Roman" w:eastAsia="Times New Roman" w:hAnsi="Times New Roman" w:cs="Times New Roman"/>
          <w:b/>
          <w:bCs/>
          <w:lang w:val="es-ES"/>
        </w:rPr>
        <w:t>una semana de anticipación</w:t>
      </w:r>
      <w:r>
        <w:rPr>
          <w:rFonts w:ascii="Times New Roman" w:eastAsia="Times New Roman" w:hAnsi="Times New Roman" w:cs="Times New Roman"/>
          <w:lang w:val="es-ES"/>
        </w:rPr>
        <w:t>.</w:t>
      </w:r>
    </w:p>
    <w:p w:rsidR="00CA19C5" w:rsidRDefault="00CA19C5"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lang w:val="es-ES"/>
        </w:rPr>
        <w:t>E</w:t>
      </w:r>
      <w:r w:rsidRPr="00CA19C5">
        <w:rPr>
          <w:rFonts w:ascii="Times New Roman" w:eastAsia="Times New Roman" w:hAnsi="Times New Roman" w:cs="Times New Roman"/>
          <w:lang w:val="es-ES"/>
        </w:rPr>
        <w:t>n raras y excepcionales ocasiones, las citas concertadas con antelación pueden ser modificadas. Por lo tanto, si viaja a Madrid desde otra parte de España, le recomendamos hacer arreglos de viaje flexibles.</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lang w:val="es-ES"/>
        </w:rPr>
        <w:t>Si el solicitante no dispone de un documento de identidad</w:t>
      </w:r>
      <w:r w:rsidR="00A91E02">
        <w:rPr>
          <w:rFonts w:ascii="Times New Roman" w:eastAsia="Times New Roman" w:hAnsi="Times New Roman" w:cs="Times New Roman"/>
          <w:lang w:val="es-ES"/>
        </w:rPr>
        <w:t xml:space="preserve"> (pasaporte croata o extranjero o tarjeta de identidad)</w:t>
      </w:r>
      <w:r>
        <w:rPr>
          <w:rFonts w:ascii="Times New Roman" w:eastAsia="Times New Roman" w:hAnsi="Times New Roman" w:cs="Times New Roman"/>
          <w:lang w:val="es-ES"/>
        </w:rPr>
        <w:t xml:space="preserve"> válido, es necesario informar de esta situación </w:t>
      </w:r>
      <w:r w:rsidR="00A91E02">
        <w:rPr>
          <w:rFonts w:ascii="Times New Roman" w:eastAsia="Times New Roman" w:hAnsi="Times New Roman" w:cs="Times New Roman"/>
          <w:lang w:val="es-ES"/>
        </w:rPr>
        <w:t>en el formulario</w:t>
      </w:r>
      <w:r>
        <w:rPr>
          <w:rFonts w:ascii="Times New Roman" w:eastAsia="Times New Roman" w:hAnsi="Times New Roman" w:cs="Times New Roman"/>
          <w:lang w:val="es-ES"/>
        </w:rPr>
        <w:t xml:space="preserve"> al momento de solicitar la cita.</w:t>
      </w:r>
    </w:p>
    <w:p w:rsidR="00A970BC" w:rsidRDefault="00A4034F" w:rsidP="00A970BC">
      <w:pPr>
        <w:jc w:val="center"/>
        <w:rPr>
          <w:rFonts w:ascii="Times New Roman" w:eastAsia="Times New Roman" w:hAnsi="Times New Roman" w:cs="Times New Roman"/>
          <w:lang w:val="es-ES"/>
        </w:rPr>
      </w:pPr>
      <w:r>
        <w:rPr>
          <w:rFonts w:ascii="Times New Roman" w:eastAsia="Times New Roman" w:hAnsi="Times New Roman" w:cs="Times New Roman"/>
          <w:lang w:val="es-ES"/>
        </w:rPr>
        <w:pict>
          <v:rect id="_x0000_i1025" style="width:523.3pt;height:1.5pt" o:hralign="center" o:hrstd="t" o:hr="t" fillcolor="#a0a0a0" stroked="f"/>
        </w:pict>
      </w:r>
    </w:p>
    <w:p w:rsidR="00A970BC" w:rsidRDefault="00A970BC" w:rsidP="00A970BC">
      <w:pPr>
        <w:spacing w:before="100" w:beforeAutospacing="1" w:after="100" w:afterAutospacing="1"/>
        <w:outlineLvl w:val="2"/>
        <w:rPr>
          <w:rFonts w:ascii="Times New Roman" w:eastAsia="Times New Roman" w:hAnsi="Times New Roman" w:cs="Times New Roman"/>
          <w:b/>
          <w:bCs/>
          <w:lang w:val="es-ES"/>
        </w:rPr>
      </w:pPr>
      <w:r>
        <w:rPr>
          <w:rFonts w:ascii="Times New Roman" w:eastAsia="Times New Roman" w:hAnsi="Times New Roman" w:cs="Times New Roman"/>
          <w:b/>
          <w:bCs/>
          <w:lang w:val="es-ES"/>
        </w:rPr>
        <w:t>Renovación de pasaporte croata</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lang w:val="es-ES"/>
        </w:rPr>
        <w:t xml:space="preserve">Se recomienda presentar la solicitud de renovación entre </w:t>
      </w:r>
      <w:r>
        <w:rPr>
          <w:rFonts w:ascii="Times New Roman" w:eastAsia="Times New Roman" w:hAnsi="Times New Roman" w:cs="Times New Roman"/>
          <w:b/>
          <w:bCs/>
          <w:lang w:val="es-ES"/>
        </w:rPr>
        <w:t xml:space="preserve">tres y dos meses antes de la </w:t>
      </w:r>
      <w:r w:rsidR="00A4034F" w:rsidRPr="00A4034F">
        <w:rPr>
          <w:rFonts w:ascii="Times New Roman" w:eastAsia="Times New Roman" w:hAnsi="Times New Roman" w:cs="Times New Roman"/>
          <w:b/>
          <w:bCs/>
          <w:lang w:val="es-ES"/>
        </w:rPr>
        <w:t>caducidad</w:t>
      </w:r>
      <w:r w:rsidR="00A4034F">
        <w:rPr>
          <w:rFonts w:ascii="Times New Roman" w:eastAsia="Times New Roman" w:hAnsi="Times New Roman" w:cs="Times New Roman"/>
          <w:b/>
          <w:bCs/>
          <w:lang w:val="es-ES"/>
        </w:rPr>
        <w:t xml:space="preserve"> </w:t>
      </w:r>
      <w:r>
        <w:rPr>
          <w:rFonts w:ascii="Times New Roman" w:eastAsia="Times New Roman" w:hAnsi="Times New Roman" w:cs="Times New Roman"/>
          <w:lang w:val="es-ES"/>
        </w:rPr>
        <w:t>del pasaporte anterior.</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b/>
          <w:bCs/>
          <w:lang w:val="es-ES"/>
        </w:rPr>
        <w:t>Documentación requerida para la renovación:</w:t>
      </w:r>
    </w:p>
    <w:p w:rsidR="00A970BC" w:rsidRDefault="00A970BC" w:rsidP="00A970BC">
      <w:pPr>
        <w:numPr>
          <w:ilvl w:val="0"/>
          <w:numId w:val="6"/>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Pasaporte croata válido o tarjeta de identidad croata válida.</w:t>
      </w:r>
    </w:p>
    <w:p w:rsidR="00A970BC" w:rsidRDefault="00A970BC" w:rsidP="00A970BC">
      <w:pPr>
        <w:numPr>
          <w:ilvl w:val="0"/>
          <w:numId w:val="6"/>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Fotografía biométrica (tamaño: 35 x 45 mm).</w:t>
      </w:r>
    </w:p>
    <w:p w:rsidR="00A970BC" w:rsidRDefault="00A970BC" w:rsidP="00A970BC">
      <w:pPr>
        <w:numPr>
          <w:ilvl w:val="0"/>
          <w:numId w:val="6"/>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Comprobante de residencia legal y dirección en España, como:</w:t>
      </w:r>
    </w:p>
    <w:p w:rsidR="00A970BC" w:rsidRDefault="00A970BC" w:rsidP="00A970BC">
      <w:pPr>
        <w:numPr>
          <w:ilvl w:val="1"/>
          <w:numId w:val="6"/>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Certificado de registro de ciudadano de la Unión Europea.</w:t>
      </w:r>
    </w:p>
    <w:p w:rsidR="00A970BC" w:rsidRDefault="00A970BC" w:rsidP="00A970BC">
      <w:pPr>
        <w:numPr>
          <w:ilvl w:val="1"/>
          <w:numId w:val="6"/>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Tarjeta de residencia.</w:t>
      </w:r>
    </w:p>
    <w:p w:rsidR="00A970BC" w:rsidRDefault="00A970BC" w:rsidP="00A970BC">
      <w:pPr>
        <w:numPr>
          <w:ilvl w:val="1"/>
          <w:numId w:val="6"/>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Visado de larga estancia.</w:t>
      </w:r>
      <w:r>
        <w:rPr>
          <w:rFonts w:ascii="Times New Roman" w:eastAsia="Times New Roman" w:hAnsi="Times New Roman" w:cs="Times New Roman"/>
          <w:lang w:val="es-ES"/>
        </w:rPr>
        <w:br/>
      </w:r>
      <w:r>
        <w:rPr>
          <w:rFonts w:ascii="Times New Roman" w:eastAsia="Times New Roman" w:hAnsi="Times New Roman" w:cs="Times New Roman"/>
          <w:i/>
          <w:iCs/>
          <w:lang w:val="es-ES"/>
        </w:rPr>
        <w:t>(Nota: El empadronamiento no es un comprobante de residencia, pero puede servir como prueba de dirección si la dirección en el documento de residencia no está actualizada).</w:t>
      </w:r>
    </w:p>
    <w:p w:rsidR="00A970BC" w:rsidRDefault="00A970BC" w:rsidP="00A970BC">
      <w:pPr>
        <w:numPr>
          <w:ilvl w:val="0"/>
          <w:numId w:val="6"/>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Comprobante del pago de la tasa consular.</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b/>
          <w:bCs/>
          <w:lang w:val="es-ES"/>
        </w:rPr>
        <w:t>Importante:</w:t>
      </w:r>
      <w:r>
        <w:rPr>
          <w:rFonts w:ascii="Times New Roman" w:eastAsia="Times New Roman" w:hAnsi="Times New Roman" w:cs="Times New Roman"/>
          <w:lang w:val="es-ES"/>
        </w:rPr>
        <w:t xml:space="preserve"> No se puede entregar un nuevo pasaporte hasta que el anterior haya sido anulado, incluso si este ya ha caducado.</w:t>
      </w:r>
    </w:p>
    <w:p w:rsidR="00A970BC" w:rsidRDefault="00A4034F" w:rsidP="00A970BC">
      <w:pPr>
        <w:jc w:val="center"/>
        <w:rPr>
          <w:rFonts w:ascii="Times New Roman" w:eastAsia="Times New Roman" w:hAnsi="Times New Roman" w:cs="Times New Roman"/>
          <w:lang w:val="es-ES"/>
        </w:rPr>
      </w:pPr>
      <w:r>
        <w:rPr>
          <w:rFonts w:ascii="Times New Roman" w:eastAsia="Times New Roman" w:hAnsi="Times New Roman" w:cs="Times New Roman"/>
          <w:lang w:val="es-ES"/>
        </w:rPr>
        <w:pict>
          <v:rect id="_x0000_i1026" style="width:523.3pt;height:1.5pt" o:hralign="center" o:hrstd="t" o:hr="t" fillcolor="#a0a0a0" stroked="f"/>
        </w:pict>
      </w:r>
    </w:p>
    <w:p w:rsidR="00A970BC" w:rsidRDefault="00A970BC" w:rsidP="00A970BC">
      <w:pPr>
        <w:spacing w:before="100" w:beforeAutospacing="1" w:after="100" w:afterAutospacing="1"/>
        <w:outlineLvl w:val="2"/>
        <w:rPr>
          <w:rFonts w:ascii="Times New Roman" w:eastAsia="Times New Roman" w:hAnsi="Times New Roman" w:cs="Times New Roman"/>
          <w:b/>
          <w:bCs/>
          <w:lang w:val="es-ES"/>
        </w:rPr>
      </w:pPr>
      <w:r>
        <w:rPr>
          <w:rFonts w:ascii="Times New Roman" w:eastAsia="Times New Roman" w:hAnsi="Times New Roman" w:cs="Times New Roman"/>
          <w:b/>
          <w:bCs/>
          <w:lang w:val="es-ES"/>
        </w:rPr>
        <w:t>Solicitud del primer pasaporte croata</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b/>
          <w:bCs/>
          <w:lang w:val="es-ES"/>
        </w:rPr>
        <w:t>Documentación requerida:</w:t>
      </w:r>
    </w:p>
    <w:p w:rsidR="00A970BC" w:rsidRDefault="00A970BC" w:rsidP="00A970BC">
      <w:pPr>
        <w:numPr>
          <w:ilvl w:val="0"/>
          <w:numId w:val="7"/>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Pasaporte extranjero o tarjeta de identidad croata.</w:t>
      </w:r>
    </w:p>
    <w:p w:rsidR="00A970BC" w:rsidRDefault="00A970BC" w:rsidP="00A970BC">
      <w:pPr>
        <w:numPr>
          <w:ilvl w:val="0"/>
          <w:numId w:val="7"/>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 xml:space="preserve">Comprobante de ciudadanía croata (tarjeta de identidad croata, </w:t>
      </w:r>
      <w:proofErr w:type="spellStart"/>
      <w:r>
        <w:rPr>
          <w:rFonts w:ascii="Times New Roman" w:eastAsia="Times New Roman" w:hAnsi="Times New Roman" w:cs="Times New Roman"/>
          <w:i/>
          <w:iCs/>
          <w:lang w:val="es-ES"/>
        </w:rPr>
        <w:t>Domovnica</w:t>
      </w:r>
      <w:proofErr w:type="spellEnd"/>
      <w:r>
        <w:rPr>
          <w:rFonts w:ascii="Times New Roman" w:eastAsia="Times New Roman" w:hAnsi="Times New Roman" w:cs="Times New Roman"/>
          <w:lang w:val="es-ES"/>
        </w:rPr>
        <w:t xml:space="preserve"> o Resolución de Ciudadanía).</w:t>
      </w:r>
    </w:p>
    <w:p w:rsidR="00A970BC" w:rsidRDefault="00A970BC" w:rsidP="00A970BC">
      <w:pPr>
        <w:numPr>
          <w:ilvl w:val="0"/>
          <w:numId w:val="7"/>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Partida de nacimiento croata o del país de nacimiento (los documentos extranjeros deben estar en formato internacional y, en su caso, apostillados</w:t>
      </w:r>
      <w:r w:rsidR="00A91E02">
        <w:rPr>
          <w:rFonts w:ascii="Times New Roman" w:eastAsia="Times New Roman" w:hAnsi="Times New Roman" w:cs="Times New Roman"/>
          <w:lang w:val="es-ES"/>
        </w:rPr>
        <w:t>; no es necesario que este traducida</w:t>
      </w:r>
      <w:r>
        <w:rPr>
          <w:rFonts w:ascii="Times New Roman" w:eastAsia="Times New Roman" w:hAnsi="Times New Roman" w:cs="Times New Roman"/>
          <w:lang w:val="es-ES"/>
        </w:rPr>
        <w:t>).</w:t>
      </w:r>
    </w:p>
    <w:p w:rsidR="00A970BC" w:rsidRDefault="00A970BC" w:rsidP="00A970BC">
      <w:pPr>
        <w:numPr>
          <w:ilvl w:val="0"/>
          <w:numId w:val="7"/>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Fotografía biométrica (tamaño: 35 x 45 mm).</w:t>
      </w:r>
    </w:p>
    <w:p w:rsidR="00A970BC" w:rsidRDefault="00A970BC" w:rsidP="00A970BC">
      <w:pPr>
        <w:numPr>
          <w:ilvl w:val="0"/>
          <w:numId w:val="7"/>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Comprobante de residencia legal y dirección en España:</w:t>
      </w:r>
    </w:p>
    <w:p w:rsidR="00A970BC" w:rsidRDefault="00A970BC" w:rsidP="00A970BC">
      <w:pPr>
        <w:numPr>
          <w:ilvl w:val="1"/>
          <w:numId w:val="7"/>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Certificado de registro de ciudadano de la Unión Europea.</w:t>
      </w:r>
    </w:p>
    <w:p w:rsidR="00A970BC" w:rsidRDefault="00A970BC" w:rsidP="00A970BC">
      <w:pPr>
        <w:numPr>
          <w:ilvl w:val="1"/>
          <w:numId w:val="7"/>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Tarjeta de residencia</w:t>
      </w:r>
      <w:r>
        <w:rPr>
          <w:rFonts w:ascii="Times New Roman" w:eastAsia="Times New Roman" w:hAnsi="Times New Roman" w:cs="Times New Roman"/>
          <w:lang w:val="es-ES"/>
        </w:rPr>
        <w:br/>
      </w:r>
      <w:r>
        <w:rPr>
          <w:rFonts w:ascii="Times New Roman" w:eastAsia="Times New Roman" w:hAnsi="Times New Roman" w:cs="Times New Roman"/>
          <w:i/>
          <w:iCs/>
          <w:lang w:val="es-ES"/>
        </w:rPr>
        <w:t>(Nota: El empadronamiento no es un comprobante de residencia, pero puede servir como prueba de dirección si la dirección en el documento de residencia no está actualizada</w:t>
      </w:r>
      <w:r w:rsidR="00A91E02">
        <w:rPr>
          <w:rFonts w:ascii="Times New Roman" w:eastAsia="Times New Roman" w:hAnsi="Times New Roman" w:cs="Times New Roman"/>
          <w:i/>
          <w:iCs/>
          <w:lang w:val="es-ES"/>
        </w:rPr>
        <w:t>. No está suficiente tener solamente el empadronamiento</w:t>
      </w:r>
      <w:r>
        <w:rPr>
          <w:rFonts w:ascii="Times New Roman" w:eastAsia="Times New Roman" w:hAnsi="Times New Roman" w:cs="Times New Roman"/>
          <w:i/>
          <w:iCs/>
          <w:lang w:val="es-ES"/>
        </w:rPr>
        <w:t>).</w:t>
      </w:r>
    </w:p>
    <w:p w:rsidR="00A970BC" w:rsidRDefault="00A970BC" w:rsidP="00A970BC">
      <w:pPr>
        <w:numPr>
          <w:ilvl w:val="0"/>
          <w:numId w:val="7"/>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lastRenderedPageBreak/>
        <w:t>Comprobante del pago de la tasa consular.</w:t>
      </w:r>
    </w:p>
    <w:p w:rsidR="00A970BC" w:rsidRDefault="00A4034F" w:rsidP="00A970BC">
      <w:pPr>
        <w:jc w:val="center"/>
        <w:rPr>
          <w:rFonts w:ascii="Times New Roman" w:eastAsia="Times New Roman" w:hAnsi="Times New Roman" w:cs="Times New Roman"/>
          <w:lang w:val="es-ES"/>
        </w:rPr>
      </w:pPr>
      <w:r>
        <w:rPr>
          <w:rFonts w:ascii="Times New Roman" w:eastAsia="Times New Roman" w:hAnsi="Times New Roman" w:cs="Times New Roman"/>
          <w:lang w:val="es-ES"/>
        </w:rPr>
        <w:pict>
          <v:rect id="_x0000_i1027" style="width:523.3pt;height:1.5pt" o:hralign="center" o:hrstd="t" o:hr="t" fillcolor="#a0a0a0" stroked="f"/>
        </w:pict>
      </w:r>
    </w:p>
    <w:p w:rsidR="00A970BC" w:rsidRDefault="00A970BC" w:rsidP="00A970BC">
      <w:pPr>
        <w:spacing w:before="100" w:beforeAutospacing="1" w:after="100" w:afterAutospacing="1"/>
        <w:outlineLvl w:val="2"/>
        <w:rPr>
          <w:rFonts w:ascii="Times New Roman" w:eastAsia="Times New Roman" w:hAnsi="Times New Roman" w:cs="Times New Roman"/>
          <w:b/>
          <w:bCs/>
          <w:lang w:val="es-ES"/>
        </w:rPr>
      </w:pPr>
      <w:r>
        <w:rPr>
          <w:rFonts w:ascii="Times New Roman" w:eastAsia="Times New Roman" w:hAnsi="Times New Roman" w:cs="Times New Roman"/>
          <w:b/>
          <w:bCs/>
          <w:lang w:val="es-ES"/>
        </w:rPr>
        <w:t>Menores de edad</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lang w:val="es-ES"/>
        </w:rPr>
        <w:t>La solicitud debe ser presentada por los padres, quienes también deberán aportar sus pasaportes o tarjetas de identidad.</w:t>
      </w:r>
      <w:r>
        <w:rPr>
          <w:rFonts w:ascii="Times New Roman" w:eastAsia="Times New Roman" w:hAnsi="Times New Roman" w:cs="Times New Roman"/>
          <w:lang w:val="es-ES"/>
        </w:rPr>
        <w:br/>
        <w:t xml:space="preserve">Los menores de </w:t>
      </w:r>
      <w:r>
        <w:rPr>
          <w:rFonts w:ascii="Times New Roman" w:eastAsia="Times New Roman" w:hAnsi="Times New Roman" w:cs="Times New Roman"/>
          <w:b/>
          <w:bCs/>
          <w:lang w:val="es-ES"/>
        </w:rPr>
        <w:t>12 años o más</w:t>
      </w:r>
      <w:r>
        <w:rPr>
          <w:rFonts w:ascii="Times New Roman" w:eastAsia="Times New Roman" w:hAnsi="Times New Roman" w:cs="Times New Roman"/>
          <w:lang w:val="es-ES"/>
        </w:rPr>
        <w:t xml:space="preserve"> deben estar presentes en el momento de la solicitud para firmar y registrar sus huellas dactilares.</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lang w:val="es-ES"/>
        </w:rPr>
        <w:t>Para los menores de edad, así como para las personas incapacitadas legalmente, la solicitud siempre debe ser presentada por los representantes legales. Las decisiones sobre representantes legales emitidas en el extranjero antes del 1 de julio de 2013 deben pasar previamente por un proceso de reconocimiento por parte del tribunal competente en la República de Croacia. Las decisiones decididas después del 1 de julio de 2013 deben estar inscritas en los registros de nacimientos de la República de Croacia.</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lang w:val="es-ES"/>
        </w:rPr>
        <w:t>Los representantes legales deben llevar consigo sus documentos de identidad válidos y un comprobante de parentesco o un documento que acredite su estatus del representante legal.</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lang w:val="es-ES"/>
        </w:rPr>
        <w:t>De acuerdo con la normativa vigente y las directivas de la UE, si se trata de la tutela de menores en el extranjero, junto con la resolución del tribunal extranjero, es necesario adjuntar un Certificado según el Artículo 39 sobre decisiones judiciales relacionadas con la responsabilidad parental (Anexo II del Reglamento del Consejo (CE) Nº 2001/2003). Este certificado debe estar debidamente completado y autenticado por el tribunal extranjero, y presentarse junto con la resolución judicial sobre la tutela.</w:t>
      </w:r>
    </w:p>
    <w:p w:rsidR="00A970BC" w:rsidRDefault="00A4034F" w:rsidP="00A970BC">
      <w:pPr>
        <w:jc w:val="center"/>
        <w:rPr>
          <w:rFonts w:ascii="Times New Roman" w:eastAsia="Times New Roman" w:hAnsi="Times New Roman" w:cs="Times New Roman"/>
          <w:lang w:val="es-ES"/>
        </w:rPr>
      </w:pPr>
      <w:r>
        <w:rPr>
          <w:rFonts w:ascii="Times New Roman" w:eastAsia="Times New Roman" w:hAnsi="Times New Roman" w:cs="Times New Roman"/>
          <w:lang w:val="es-ES"/>
        </w:rPr>
        <w:pict>
          <v:rect id="_x0000_i1028" style="width:523.3pt;height:1.5pt" o:hralign="center" o:hrstd="t" o:hr="t" fillcolor="#a0a0a0" stroked="f"/>
        </w:pict>
      </w:r>
    </w:p>
    <w:p w:rsidR="00A970BC" w:rsidRDefault="00A970BC" w:rsidP="00A970BC">
      <w:pPr>
        <w:spacing w:before="100" w:beforeAutospacing="1" w:after="100" w:afterAutospacing="1"/>
        <w:outlineLvl w:val="2"/>
        <w:rPr>
          <w:rFonts w:ascii="Times New Roman" w:eastAsia="Times New Roman" w:hAnsi="Times New Roman" w:cs="Times New Roman"/>
          <w:b/>
          <w:bCs/>
          <w:lang w:val="es-ES"/>
        </w:rPr>
      </w:pPr>
      <w:r>
        <w:rPr>
          <w:rFonts w:ascii="Times New Roman" w:eastAsia="Times New Roman" w:hAnsi="Times New Roman" w:cs="Times New Roman"/>
          <w:b/>
          <w:bCs/>
          <w:lang w:val="es-ES"/>
        </w:rPr>
        <w:t>Pérdida o robo del pasaporte</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lang w:val="es-ES"/>
        </w:rPr>
        <w:t>En caso de robo o pérdida del pasaporte, la persona debe denunciar inmediatamente el robo/pérdida ante la comisaría de policía correspondiente. Posteriormente, la persona debe acudir a la Embajada para denunciar la desaparición del documento de viaje, proporcionando una declaración por escrito con todos los detalles de las circunstancias en las que perdió o le robaron el pasaporte (hacer una declaración falsa constituye un delito penal). Es necesario adjuntar el informe policial local que confirme la denuncia de la pérdida.</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lang w:val="es-ES"/>
        </w:rPr>
        <w:t>Solo después de esto, el interesado podrá presentar una solicitud para la emisión de un nuevo pasaporte.</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lang w:val="es-ES"/>
        </w:rPr>
        <w:t xml:space="preserve">En caso de que se encuentre un pasaporte previamente reportado como perdido o robado, </w:t>
      </w:r>
      <w:r>
        <w:rPr>
          <w:rFonts w:ascii="Times New Roman" w:eastAsia="Times New Roman" w:hAnsi="Times New Roman" w:cs="Times New Roman"/>
          <w:b/>
          <w:bCs/>
          <w:lang w:val="es-ES"/>
        </w:rPr>
        <w:t>no está permitido utilizarlo bajo ninguna circunstancia</w:t>
      </w:r>
      <w:r>
        <w:rPr>
          <w:rFonts w:ascii="Times New Roman" w:eastAsia="Times New Roman" w:hAnsi="Times New Roman" w:cs="Times New Roman"/>
          <w:lang w:val="es-ES"/>
        </w:rPr>
        <w:t>. El pasaporte debe ser entregado a la Embajada para su anulación física.</w:t>
      </w:r>
    </w:p>
    <w:p w:rsidR="00A970BC" w:rsidRDefault="00A4034F" w:rsidP="00A970BC">
      <w:pPr>
        <w:jc w:val="center"/>
        <w:rPr>
          <w:rFonts w:ascii="Times New Roman" w:eastAsia="Times New Roman" w:hAnsi="Times New Roman" w:cs="Times New Roman"/>
          <w:lang w:val="es-ES"/>
        </w:rPr>
      </w:pPr>
      <w:r>
        <w:rPr>
          <w:rFonts w:ascii="Times New Roman" w:eastAsia="Times New Roman" w:hAnsi="Times New Roman" w:cs="Times New Roman"/>
          <w:lang w:val="es-ES"/>
        </w:rPr>
        <w:pict>
          <v:rect id="_x0000_i1029" style="width:523.3pt;height:1.5pt" o:hralign="center" o:hrstd="t" o:hr="t" fillcolor="#a0a0a0" stroked="f"/>
        </w:pict>
      </w:r>
    </w:p>
    <w:p w:rsidR="00A970BC" w:rsidRDefault="00A970BC" w:rsidP="00A970BC">
      <w:pPr>
        <w:spacing w:before="100" w:beforeAutospacing="1" w:after="100" w:afterAutospacing="1"/>
        <w:outlineLvl w:val="2"/>
        <w:rPr>
          <w:rFonts w:ascii="Times New Roman" w:eastAsia="Times New Roman" w:hAnsi="Times New Roman" w:cs="Times New Roman"/>
          <w:b/>
          <w:bCs/>
          <w:lang w:val="es-ES"/>
        </w:rPr>
      </w:pPr>
      <w:r>
        <w:rPr>
          <w:rFonts w:ascii="Times New Roman" w:eastAsia="Times New Roman" w:hAnsi="Times New Roman" w:cs="Times New Roman"/>
          <w:b/>
          <w:bCs/>
          <w:lang w:val="es-ES"/>
        </w:rPr>
        <w:t>Fotografías</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b/>
          <w:bCs/>
          <w:lang w:val="es-ES"/>
        </w:rPr>
        <w:t>Requisitos para las fotos:</w:t>
      </w:r>
    </w:p>
    <w:p w:rsidR="00A970BC" w:rsidRDefault="00A970BC" w:rsidP="00A970BC">
      <w:pPr>
        <w:numPr>
          <w:ilvl w:val="0"/>
          <w:numId w:val="8"/>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 xml:space="preserve">Tamaño: </w:t>
      </w:r>
      <w:r>
        <w:rPr>
          <w:rFonts w:ascii="Times New Roman" w:eastAsia="Times New Roman" w:hAnsi="Times New Roman" w:cs="Times New Roman"/>
          <w:b/>
          <w:bCs/>
          <w:lang w:val="es-ES"/>
        </w:rPr>
        <w:t>35 x 45 mm</w:t>
      </w:r>
      <w:r>
        <w:rPr>
          <w:rFonts w:ascii="Times New Roman" w:eastAsia="Times New Roman" w:hAnsi="Times New Roman" w:cs="Times New Roman"/>
          <w:lang w:val="es-ES"/>
        </w:rPr>
        <w:t xml:space="preserve"> (35 mm de ancho y 45 mm de largo).</w:t>
      </w:r>
    </w:p>
    <w:p w:rsidR="00A970BC" w:rsidRDefault="00A970BC" w:rsidP="00A970BC">
      <w:pPr>
        <w:numPr>
          <w:ilvl w:val="0"/>
          <w:numId w:val="8"/>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 xml:space="preserve">Altura máxima de la cabeza (sin incluir el pelo): </w:t>
      </w:r>
      <w:r>
        <w:rPr>
          <w:rFonts w:ascii="Times New Roman" w:eastAsia="Times New Roman" w:hAnsi="Times New Roman" w:cs="Times New Roman"/>
          <w:b/>
          <w:bCs/>
          <w:lang w:val="es-ES"/>
        </w:rPr>
        <w:t>34 mm</w:t>
      </w:r>
      <w:r>
        <w:rPr>
          <w:rFonts w:ascii="Times New Roman" w:eastAsia="Times New Roman" w:hAnsi="Times New Roman" w:cs="Times New Roman"/>
          <w:lang w:val="es-ES"/>
        </w:rPr>
        <w:t xml:space="preserve">; mínima: </w:t>
      </w:r>
      <w:r>
        <w:rPr>
          <w:rFonts w:ascii="Times New Roman" w:eastAsia="Times New Roman" w:hAnsi="Times New Roman" w:cs="Times New Roman"/>
          <w:b/>
          <w:bCs/>
          <w:lang w:val="es-ES"/>
        </w:rPr>
        <w:t xml:space="preserve">30 </w:t>
      </w:r>
      <w:proofErr w:type="spellStart"/>
      <w:r>
        <w:rPr>
          <w:rFonts w:ascii="Times New Roman" w:eastAsia="Times New Roman" w:hAnsi="Times New Roman" w:cs="Times New Roman"/>
          <w:b/>
          <w:bCs/>
          <w:lang w:val="es-ES"/>
        </w:rPr>
        <w:t>mm</w:t>
      </w:r>
      <w:r>
        <w:rPr>
          <w:rFonts w:ascii="Times New Roman" w:eastAsia="Times New Roman" w:hAnsi="Times New Roman" w:cs="Times New Roman"/>
          <w:lang w:val="es-ES"/>
        </w:rPr>
        <w:t>.</w:t>
      </w:r>
      <w:proofErr w:type="spellEnd"/>
    </w:p>
    <w:p w:rsidR="00A970BC" w:rsidRDefault="00A970BC" w:rsidP="00A970BC">
      <w:pPr>
        <w:numPr>
          <w:ilvl w:val="0"/>
          <w:numId w:val="8"/>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 xml:space="preserve">Distancia entre los iris: entre </w:t>
      </w:r>
      <w:r>
        <w:rPr>
          <w:rFonts w:ascii="Times New Roman" w:eastAsia="Times New Roman" w:hAnsi="Times New Roman" w:cs="Times New Roman"/>
          <w:b/>
          <w:bCs/>
          <w:lang w:val="es-ES"/>
        </w:rPr>
        <w:t xml:space="preserve">8 y 10 </w:t>
      </w:r>
      <w:proofErr w:type="spellStart"/>
      <w:r>
        <w:rPr>
          <w:rFonts w:ascii="Times New Roman" w:eastAsia="Times New Roman" w:hAnsi="Times New Roman" w:cs="Times New Roman"/>
          <w:b/>
          <w:bCs/>
          <w:lang w:val="es-ES"/>
        </w:rPr>
        <w:t>mm</w:t>
      </w:r>
      <w:r>
        <w:rPr>
          <w:rFonts w:ascii="Times New Roman" w:eastAsia="Times New Roman" w:hAnsi="Times New Roman" w:cs="Times New Roman"/>
          <w:lang w:val="es-ES"/>
        </w:rPr>
        <w:t>.</w:t>
      </w:r>
      <w:proofErr w:type="spellEnd"/>
    </w:p>
    <w:p w:rsidR="00A970BC" w:rsidRDefault="00A970BC" w:rsidP="00A970BC">
      <w:pPr>
        <w:numPr>
          <w:ilvl w:val="0"/>
          <w:numId w:val="8"/>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Expresión neutra, con la boca cerrada.</w:t>
      </w:r>
    </w:p>
    <w:p w:rsidR="00A970BC" w:rsidRDefault="00A970BC" w:rsidP="00A970BC">
      <w:pPr>
        <w:numPr>
          <w:ilvl w:val="0"/>
          <w:numId w:val="8"/>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lang w:val="es-ES"/>
        </w:rPr>
        <w:t>Fondo de color claro y uniforme.</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lang w:val="es-ES"/>
        </w:rPr>
        <w:t xml:space="preserve">Para mayor comodidad, puede tomar las fotos en la tienda cercana a la Embajada: </w:t>
      </w:r>
      <w:proofErr w:type="spellStart"/>
      <w:r>
        <w:rPr>
          <w:rFonts w:ascii="Times New Roman" w:eastAsia="Times New Roman" w:hAnsi="Times New Roman" w:cs="Times New Roman"/>
          <w:b/>
          <w:bCs/>
          <w:lang w:val="es-ES"/>
        </w:rPr>
        <w:t>Fotoliva</w:t>
      </w:r>
      <w:proofErr w:type="spellEnd"/>
      <w:r>
        <w:rPr>
          <w:rFonts w:ascii="Times New Roman" w:eastAsia="Times New Roman" w:hAnsi="Times New Roman" w:cs="Times New Roman"/>
          <w:lang w:val="es-ES"/>
        </w:rPr>
        <w:t xml:space="preserve"> (C/ Claudio Coello 48), donde puede solicitar específicamente una "foto para pasaporte croata."</w:t>
      </w:r>
      <w:r>
        <w:rPr>
          <w:rFonts w:ascii="Times New Roman" w:eastAsia="Times New Roman" w:hAnsi="Times New Roman" w:cs="Times New Roman"/>
          <w:lang w:val="es-ES"/>
        </w:rPr>
        <w:br/>
        <w:t xml:space="preserve">Más información: </w:t>
      </w:r>
      <w:hyperlink r:id="rId6" w:tgtFrame="_new" w:history="1">
        <w:r>
          <w:rPr>
            <w:rStyle w:val="Hyperlink"/>
            <w:rFonts w:ascii="Times New Roman" w:eastAsia="Times New Roman" w:hAnsi="Times New Roman" w:cs="Times New Roman"/>
            <w:lang w:val="es-ES"/>
          </w:rPr>
          <w:t>Instrucciones sobre fotos</w:t>
        </w:r>
      </w:hyperlink>
      <w:r>
        <w:rPr>
          <w:rFonts w:ascii="Times New Roman" w:eastAsia="Times New Roman" w:hAnsi="Times New Roman" w:cs="Times New Roman"/>
          <w:lang w:val="es-ES"/>
        </w:rPr>
        <w:t>.</w:t>
      </w:r>
    </w:p>
    <w:p w:rsidR="00A970BC" w:rsidRDefault="00A4034F" w:rsidP="00A970BC">
      <w:pPr>
        <w:jc w:val="center"/>
        <w:rPr>
          <w:rFonts w:ascii="Times New Roman" w:eastAsia="Times New Roman" w:hAnsi="Times New Roman" w:cs="Times New Roman"/>
          <w:lang w:val="es-ES"/>
        </w:rPr>
      </w:pPr>
      <w:r>
        <w:rPr>
          <w:rFonts w:ascii="Times New Roman" w:eastAsia="Times New Roman" w:hAnsi="Times New Roman" w:cs="Times New Roman"/>
          <w:lang w:val="es-ES"/>
        </w:rPr>
        <w:lastRenderedPageBreak/>
        <w:pict>
          <v:rect id="_x0000_i1030" style="width:523.3pt;height:1.5pt" o:hralign="center" o:hrstd="t" o:hr="t" fillcolor="#a0a0a0" stroked="f"/>
        </w:pict>
      </w:r>
    </w:p>
    <w:p w:rsidR="00A970BC" w:rsidRDefault="00A970BC" w:rsidP="00A970BC">
      <w:pPr>
        <w:spacing w:before="100" w:beforeAutospacing="1" w:after="100" w:afterAutospacing="1"/>
        <w:outlineLvl w:val="2"/>
        <w:rPr>
          <w:rFonts w:ascii="Times New Roman" w:eastAsia="Times New Roman" w:hAnsi="Times New Roman" w:cs="Times New Roman"/>
          <w:b/>
          <w:bCs/>
          <w:lang w:val="es-ES"/>
        </w:rPr>
      </w:pPr>
      <w:r>
        <w:rPr>
          <w:rFonts w:ascii="Times New Roman" w:eastAsia="Times New Roman" w:hAnsi="Times New Roman" w:cs="Times New Roman"/>
          <w:b/>
          <w:bCs/>
          <w:lang w:val="es-ES"/>
        </w:rPr>
        <w:t>Cambio de nombre o apellido</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lang w:val="es-ES"/>
        </w:rPr>
        <w:t>En caso de cambio de nombre y/o apellido, será necesario registrar el cambio en los registros croatas antes de solicitar un nuevo pasaporte.</w:t>
      </w:r>
    </w:p>
    <w:p w:rsidR="00A4034F" w:rsidRPr="00A4034F" w:rsidRDefault="00A4034F" w:rsidP="00A4034F">
      <w:pPr>
        <w:spacing w:before="100" w:beforeAutospacing="1" w:after="100" w:afterAutospacing="1" w:line="240" w:lineRule="auto"/>
        <w:rPr>
          <w:rFonts w:ascii="Times New Roman" w:eastAsia="Calibri" w:hAnsi="Times New Roman" w:cs="Times New Roman"/>
          <w:b/>
          <w:bCs/>
          <w:lang w:val="es-ES"/>
        </w:rPr>
      </w:pPr>
      <w:r w:rsidRPr="00A4034F">
        <w:rPr>
          <w:rFonts w:ascii="Times New Roman" w:eastAsia="Calibri" w:hAnsi="Times New Roman" w:cs="Times New Roman"/>
          <w:lang w:val="es-ES"/>
        </w:rPr>
        <w:t xml:space="preserve">Una persona no puede tener un nombre personal (nombres y apellidos) en Croacia, </w:t>
      </w:r>
      <w:r w:rsidRPr="00A4034F">
        <w:rPr>
          <w:rFonts w:ascii="Times New Roman" w:eastAsia="Calibri" w:hAnsi="Times New Roman" w:cs="Times New Roman"/>
          <w:b/>
          <w:bCs/>
          <w:lang w:val="es-ES"/>
        </w:rPr>
        <w:t>y otro nombre personal distinto en otro país.</w:t>
      </w:r>
      <w:bookmarkStart w:id="0" w:name="_GoBack"/>
      <w:bookmarkEnd w:id="0"/>
    </w:p>
    <w:p w:rsidR="00A970BC" w:rsidRDefault="00A4034F" w:rsidP="00A970BC">
      <w:pPr>
        <w:jc w:val="center"/>
        <w:rPr>
          <w:rFonts w:ascii="Times New Roman" w:eastAsia="Times New Roman" w:hAnsi="Times New Roman" w:cs="Times New Roman"/>
          <w:lang w:val="es-ES"/>
        </w:rPr>
      </w:pPr>
      <w:r>
        <w:rPr>
          <w:rFonts w:ascii="Times New Roman" w:eastAsia="Times New Roman" w:hAnsi="Times New Roman" w:cs="Times New Roman"/>
          <w:lang w:val="es-ES"/>
        </w:rPr>
        <w:pict>
          <v:rect id="_x0000_i1031" style="width:523.3pt;height:1.5pt" o:hralign="center" o:hrstd="t" o:hr="t" fillcolor="#a0a0a0" stroked="f"/>
        </w:pict>
      </w:r>
    </w:p>
    <w:p w:rsidR="00A970BC" w:rsidRDefault="00A970BC" w:rsidP="00A970BC">
      <w:pPr>
        <w:spacing w:before="100" w:beforeAutospacing="1" w:after="100" w:afterAutospacing="1"/>
        <w:outlineLvl w:val="2"/>
        <w:rPr>
          <w:rFonts w:ascii="Times New Roman" w:eastAsia="Times New Roman" w:hAnsi="Times New Roman" w:cs="Times New Roman"/>
          <w:b/>
          <w:bCs/>
          <w:lang w:val="es-ES"/>
        </w:rPr>
      </w:pPr>
      <w:r>
        <w:rPr>
          <w:rFonts w:ascii="Times New Roman" w:eastAsia="Times New Roman" w:hAnsi="Times New Roman" w:cs="Times New Roman"/>
          <w:b/>
          <w:bCs/>
          <w:lang w:val="es-ES"/>
        </w:rPr>
        <w:t>Tasa consular</w:t>
      </w:r>
    </w:p>
    <w:p w:rsidR="00A970BC" w:rsidRDefault="00A970BC" w:rsidP="00A970BC">
      <w:pPr>
        <w:numPr>
          <w:ilvl w:val="0"/>
          <w:numId w:val="9"/>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b/>
          <w:bCs/>
          <w:lang w:val="es-ES"/>
        </w:rPr>
        <w:t>74,32 EUR</w:t>
      </w:r>
      <w:r>
        <w:rPr>
          <w:rFonts w:ascii="Times New Roman" w:eastAsia="Times New Roman" w:hAnsi="Times New Roman" w:cs="Times New Roman"/>
          <w:lang w:val="es-ES"/>
        </w:rPr>
        <w:t xml:space="preserve"> para mayores de 21 años (validez del pasaporte: 10 años).</w:t>
      </w:r>
    </w:p>
    <w:p w:rsidR="00A970BC" w:rsidRDefault="00A970BC" w:rsidP="00A970BC">
      <w:pPr>
        <w:numPr>
          <w:ilvl w:val="0"/>
          <w:numId w:val="9"/>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b/>
          <w:bCs/>
          <w:lang w:val="es-ES"/>
        </w:rPr>
        <w:t>55,74 EUR</w:t>
      </w:r>
      <w:r>
        <w:rPr>
          <w:rFonts w:ascii="Times New Roman" w:eastAsia="Times New Roman" w:hAnsi="Times New Roman" w:cs="Times New Roman"/>
          <w:lang w:val="es-ES"/>
        </w:rPr>
        <w:t xml:space="preserve"> para menores de 21 años (validez del pasaporte: 5 años).</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b/>
          <w:bCs/>
          <w:lang w:val="es-ES"/>
        </w:rPr>
        <w:t>Forma de pago:</w:t>
      </w:r>
      <w:r>
        <w:rPr>
          <w:rFonts w:ascii="Times New Roman" w:eastAsia="Times New Roman" w:hAnsi="Times New Roman" w:cs="Times New Roman"/>
          <w:lang w:val="es-ES"/>
        </w:rPr>
        <w:br/>
        <w:t xml:space="preserve">La tasa debe abonarse mediante </w:t>
      </w:r>
      <w:r>
        <w:rPr>
          <w:rFonts w:ascii="Times New Roman" w:eastAsia="Times New Roman" w:hAnsi="Times New Roman" w:cs="Times New Roman"/>
          <w:b/>
          <w:bCs/>
          <w:lang w:val="es-ES"/>
        </w:rPr>
        <w:t>transferencia bancaria</w:t>
      </w:r>
      <w:r>
        <w:rPr>
          <w:rFonts w:ascii="Times New Roman" w:eastAsia="Times New Roman" w:hAnsi="Times New Roman" w:cs="Times New Roman"/>
          <w:lang w:val="es-ES"/>
        </w:rPr>
        <w:t xml:space="preserve"> a la cuenta de la Embajada.</w:t>
      </w:r>
      <w:r>
        <w:rPr>
          <w:rFonts w:ascii="Times New Roman" w:eastAsia="Times New Roman" w:hAnsi="Times New Roman" w:cs="Times New Roman"/>
          <w:lang w:val="es-ES"/>
        </w:rPr>
        <w:br/>
        <w:t xml:space="preserve">No se aceptan pagos en efectivo, con tarjeta ni a través de </w:t>
      </w:r>
      <w:proofErr w:type="spellStart"/>
      <w:r>
        <w:rPr>
          <w:rFonts w:ascii="Times New Roman" w:eastAsia="Times New Roman" w:hAnsi="Times New Roman" w:cs="Times New Roman"/>
          <w:lang w:val="es-ES"/>
        </w:rPr>
        <w:t>Bizum</w:t>
      </w:r>
      <w:proofErr w:type="spellEnd"/>
      <w:r>
        <w:rPr>
          <w:rFonts w:ascii="Times New Roman" w:eastAsia="Times New Roman" w:hAnsi="Times New Roman" w:cs="Times New Roman"/>
          <w:lang w:val="es-ES"/>
        </w:rPr>
        <w:t>.</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b/>
          <w:bCs/>
          <w:lang w:val="es-ES"/>
        </w:rPr>
        <w:t>Datos bancarios:</w:t>
      </w:r>
    </w:p>
    <w:p w:rsidR="00A970BC" w:rsidRDefault="00A970BC" w:rsidP="00A970BC">
      <w:pPr>
        <w:numPr>
          <w:ilvl w:val="0"/>
          <w:numId w:val="10"/>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b/>
          <w:bCs/>
          <w:lang w:val="es-ES"/>
        </w:rPr>
        <w:t>Banco:</w:t>
      </w:r>
      <w:r>
        <w:rPr>
          <w:rFonts w:ascii="Times New Roman" w:eastAsia="Times New Roman" w:hAnsi="Times New Roman" w:cs="Times New Roman"/>
          <w:lang w:val="es-ES"/>
        </w:rPr>
        <w:t xml:space="preserve"> SANTANDER</w:t>
      </w:r>
    </w:p>
    <w:p w:rsidR="00A970BC" w:rsidRDefault="00A970BC" w:rsidP="00A970BC">
      <w:pPr>
        <w:numPr>
          <w:ilvl w:val="0"/>
          <w:numId w:val="10"/>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b/>
          <w:bCs/>
          <w:lang w:val="es-ES"/>
        </w:rPr>
        <w:t>Dirección:</w:t>
      </w:r>
      <w:r>
        <w:rPr>
          <w:rFonts w:ascii="Times New Roman" w:eastAsia="Times New Roman" w:hAnsi="Times New Roman" w:cs="Times New Roman"/>
          <w:lang w:val="es-ES"/>
        </w:rPr>
        <w:t xml:space="preserve"> C/ Ortega y Gasset 1</w:t>
      </w:r>
    </w:p>
    <w:p w:rsidR="00A970BC" w:rsidRDefault="00A970BC" w:rsidP="00A970BC">
      <w:pPr>
        <w:numPr>
          <w:ilvl w:val="0"/>
          <w:numId w:val="10"/>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b/>
          <w:bCs/>
          <w:lang w:val="es-ES"/>
        </w:rPr>
        <w:t>Titular:</w:t>
      </w:r>
      <w:r>
        <w:rPr>
          <w:rFonts w:ascii="Times New Roman" w:eastAsia="Times New Roman" w:hAnsi="Times New Roman" w:cs="Times New Roman"/>
          <w:lang w:val="es-ES"/>
        </w:rPr>
        <w:t xml:space="preserve"> EMBAJADA DE CROACIA</w:t>
      </w:r>
    </w:p>
    <w:p w:rsidR="00A970BC" w:rsidRDefault="00A970BC" w:rsidP="00A970BC">
      <w:pPr>
        <w:numPr>
          <w:ilvl w:val="0"/>
          <w:numId w:val="10"/>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b/>
          <w:bCs/>
          <w:lang w:val="es-ES"/>
        </w:rPr>
        <w:t>No. de cuenta:</w:t>
      </w:r>
      <w:r>
        <w:rPr>
          <w:rFonts w:ascii="Times New Roman" w:eastAsia="Times New Roman" w:hAnsi="Times New Roman" w:cs="Times New Roman"/>
          <w:lang w:val="es-ES"/>
        </w:rPr>
        <w:t xml:space="preserve"> 0049 1555 11 2210095543</w:t>
      </w:r>
    </w:p>
    <w:p w:rsidR="00A970BC" w:rsidRDefault="00A970BC" w:rsidP="00A970BC">
      <w:pPr>
        <w:numPr>
          <w:ilvl w:val="0"/>
          <w:numId w:val="10"/>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b/>
          <w:bCs/>
          <w:lang w:val="es-ES"/>
        </w:rPr>
        <w:t>SWIFT:</w:t>
      </w:r>
      <w:r>
        <w:rPr>
          <w:rFonts w:ascii="Times New Roman" w:eastAsia="Times New Roman" w:hAnsi="Times New Roman" w:cs="Times New Roman"/>
          <w:lang w:val="es-ES"/>
        </w:rPr>
        <w:t xml:space="preserve"> </w:t>
      </w:r>
      <w:proofErr w:type="spellStart"/>
      <w:r>
        <w:rPr>
          <w:rFonts w:ascii="Times New Roman" w:eastAsia="Times New Roman" w:hAnsi="Times New Roman" w:cs="Times New Roman"/>
          <w:lang w:val="es-ES"/>
        </w:rPr>
        <w:t>BSCHESMMXXX</w:t>
      </w:r>
      <w:proofErr w:type="spellEnd"/>
    </w:p>
    <w:p w:rsidR="00A970BC" w:rsidRDefault="00A970BC" w:rsidP="00A970BC">
      <w:pPr>
        <w:numPr>
          <w:ilvl w:val="0"/>
          <w:numId w:val="10"/>
        </w:numPr>
        <w:spacing w:before="100" w:beforeAutospacing="1" w:after="100" w:afterAutospacing="1" w:line="254" w:lineRule="auto"/>
        <w:rPr>
          <w:rFonts w:ascii="Times New Roman" w:eastAsia="Times New Roman" w:hAnsi="Times New Roman" w:cs="Times New Roman"/>
          <w:lang w:val="es-ES"/>
        </w:rPr>
      </w:pPr>
      <w:r>
        <w:rPr>
          <w:rFonts w:ascii="Times New Roman" w:eastAsia="Times New Roman" w:hAnsi="Times New Roman" w:cs="Times New Roman"/>
          <w:b/>
          <w:bCs/>
          <w:lang w:val="es-ES"/>
        </w:rPr>
        <w:t>IBAN:</w:t>
      </w:r>
      <w:r>
        <w:rPr>
          <w:rFonts w:ascii="Times New Roman" w:eastAsia="Times New Roman" w:hAnsi="Times New Roman" w:cs="Times New Roman"/>
          <w:lang w:val="es-ES"/>
        </w:rPr>
        <w:t xml:space="preserve"> ES79 0049 1555 11 22 1009 5543</w:t>
      </w:r>
    </w:p>
    <w:p w:rsidR="00A970BC" w:rsidRDefault="00A4034F" w:rsidP="00A970BC">
      <w:pPr>
        <w:jc w:val="center"/>
        <w:rPr>
          <w:rFonts w:ascii="Times New Roman" w:eastAsia="Times New Roman" w:hAnsi="Times New Roman" w:cs="Times New Roman"/>
          <w:lang w:val="es-ES"/>
        </w:rPr>
      </w:pPr>
      <w:r>
        <w:rPr>
          <w:rFonts w:ascii="Times New Roman" w:eastAsia="Times New Roman" w:hAnsi="Times New Roman" w:cs="Times New Roman"/>
          <w:lang w:val="es-ES"/>
        </w:rPr>
        <w:pict>
          <v:rect id="_x0000_i1032" style="width:523.3pt;height:1.5pt" o:hralign="center" o:hrstd="t" o:hr="t" fillcolor="#a0a0a0" stroked="f"/>
        </w:pict>
      </w:r>
    </w:p>
    <w:p w:rsidR="00A970BC" w:rsidRDefault="00A970BC" w:rsidP="00A970BC">
      <w:pPr>
        <w:spacing w:before="100" w:beforeAutospacing="1" w:after="100" w:afterAutospacing="1"/>
        <w:outlineLvl w:val="2"/>
        <w:rPr>
          <w:rFonts w:ascii="Times New Roman" w:eastAsia="Times New Roman" w:hAnsi="Times New Roman" w:cs="Times New Roman"/>
          <w:b/>
          <w:bCs/>
          <w:lang w:val="es-ES"/>
        </w:rPr>
      </w:pPr>
      <w:r>
        <w:rPr>
          <w:rFonts w:ascii="Times New Roman" w:eastAsia="Times New Roman" w:hAnsi="Times New Roman" w:cs="Times New Roman"/>
          <w:b/>
          <w:bCs/>
          <w:lang w:val="es-ES"/>
        </w:rPr>
        <w:t>Plazos</w:t>
      </w:r>
    </w:p>
    <w:p w:rsidR="00A970BC" w:rsidRDefault="00A970BC" w:rsidP="00A970BC">
      <w:pPr>
        <w:spacing w:before="100" w:beforeAutospacing="1" w:after="100" w:afterAutospacing="1"/>
        <w:rPr>
          <w:rFonts w:ascii="Times New Roman" w:eastAsia="Times New Roman" w:hAnsi="Times New Roman" w:cs="Times New Roman"/>
          <w:lang w:val="es-ES"/>
        </w:rPr>
      </w:pPr>
      <w:r>
        <w:rPr>
          <w:rFonts w:ascii="Times New Roman" w:eastAsia="Times New Roman" w:hAnsi="Times New Roman" w:cs="Times New Roman"/>
          <w:lang w:val="es-ES"/>
        </w:rPr>
        <w:t xml:space="preserve">El trámite de expedición del pasaporte croata suele tardar </w:t>
      </w:r>
      <w:r>
        <w:rPr>
          <w:rFonts w:ascii="Times New Roman" w:eastAsia="Times New Roman" w:hAnsi="Times New Roman" w:cs="Times New Roman"/>
          <w:b/>
          <w:bCs/>
          <w:lang w:val="es-ES"/>
        </w:rPr>
        <w:t>aproximadamente un mes</w:t>
      </w:r>
      <w:r>
        <w:rPr>
          <w:rFonts w:ascii="Times New Roman" w:eastAsia="Times New Roman" w:hAnsi="Times New Roman" w:cs="Times New Roman"/>
          <w:lang w:val="es-ES"/>
        </w:rPr>
        <w:t>.</w:t>
      </w:r>
      <w:r>
        <w:rPr>
          <w:rFonts w:ascii="Times New Roman" w:eastAsia="Times New Roman" w:hAnsi="Times New Roman" w:cs="Times New Roman"/>
          <w:lang w:val="es-ES"/>
        </w:rPr>
        <w:br/>
        <w:t>La expedición del primer pasaporte puede demorar más tiempo.</w:t>
      </w:r>
    </w:p>
    <w:p w:rsidR="00420842" w:rsidRPr="00A970BC" w:rsidRDefault="00420842" w:rsidP="00A970BC"/>
    <w:sectPr w:rsidR="00420842" w:rsidRPr="00A970BC" w:rsidSect="00914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4534"/>
    <w:multiLevelType w:val="multilevel"/>
    <w:tmpl w:val="43CE8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571CCF"/>
    <w:multiLevelType w:val="multilevel"/>
    <w:tmpl w:val="DE82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97202C"/>
    <w:multiLevelType w:val="multilevel"/>
    <w:tmpl w:val="F57639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5C47DE"/>
    <w:multiLevelType w:val="multilevel"/>
    <w:tmpl w:val="AA8A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33AA4"/>
    <w:multiLevelType w:val="multilevel"/>
    <w:tmpl w:val="CF66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85"/>
    <w:rsid w:val="002C05F5"/>
    <w:rsid w:val="00420842"/>
    <w:rsid w:val="00914285"/>
    <w:rsid w:val="00A4034F"/>
    <w:rsid w:val="00A91E02"/>
    <w:rsid w:val="00A970BC"/>
    <w:rsid w:val="00B75C1A"/>
    <w:rsid w:val="00CA19C5"/>
    <w:rsid w:val="00CD0B63"/>
    <w:rsid w:val="00F046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3B77"/>
  <w15:chartTrackingRefBased/>
  <w15:docId w15:val="{AA618E61-51B5-4E06-834E-DB846A5D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428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914285"/>
    <w:rPr>
      <w:b/>
      <w:bCs/>
    </w:rPr>
  </w:style>
  <w:style w:type="character" w:styleId="Hyperlink">
    <w:name w:val="Hyperlink"/>
    <w:basedOn w:val="DefaultParagraphFont"/>
    <w:uiPriority w:val="99"/>
    <w:unhideWhenUsed/>
    <w:rsid w:val="00A970BC"/>
    <w:rPr>
      <w:color w:val="0000FF"/>
      <w:u w:val="single"/>
    </w:rPr>
  </w:style>
  <w:style w:type="character" w:styleId="UnresolvedMention">
    <w:name w:val="Unresolved Mention"/>
    <w:basedOn w:val="DefaultParagraphFont"/>
    <w:uiPriority w:val="99"/>
    <w:semiHidden/>
    <w:unhideWhenUsed/>
    <w:rsid w:val="00A91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0586">
      <w:bodyDiv w:val="1"/>
      <w:marLeft w:val="0"/>
      <w:marRight w:val="0"/>
      <w:marTop w:val="0"/>
      <w:marBottom w:val="0"/>
      <w:divBdr>
        <w:top w:val="none" w:sz="0" w:space="0" w:color="auto"/>
        <w:left w:val="none" w:sz="0" w:space="0" w:color="auto"/>
        <w:bottom w:val="none" w:sz="0" w:space="0" w:color="auto"/>
        <w:right w:val="none" w:sz="0" w:space="0" w:color="auto"/>
      </w:divBdr>
    </w:div>
    <w:div w:id="427317650">
      <w:bodyDiv w:val="1"/>
      <w:marLeft w:val="0"/>
      <w:marRight w:val="0"/>
      <w:marTop w:val="0"/>
      <w:marBottom w:val="0"/>
      <w:divBdr>
        <w:top w:val="none" w:sz="0" w:space="0" w:color="auto"/>
        <w:left w:val="none" w:sz="0" w:space="0" w:color="auto"/>
        <w:bottom w:val="none" w:sz="0" w:space="0" w:color="auto"/>
        <w:right w:val="none" w:sz="0" w:space="0" w:color="auto"/>
      </w:divBdr>
    </w:div>
    <w:div w:id="437453059">
      <w:bodyDiv w:val="1"/>
      <w:marLeft w:val="0"/>
      <w:marRight w:val="0"/>
      <w:marTop w:val="0"/>
      <w:marBottom w:val="0"/>
      <w:divBdr>
        <w:top w:val="none" w:sz="0" w:space="0" w:color="auto"/>
        <w:left w:val="none" w:sz="0" w:space="0" w:color="auto"/>
        <w:bottom w:val="none" w:sz="0" w:space="0" w:color="auto"/>
        <w:right w:val="none" w:sz="0" w:space="0" w:color="auto"/>
      </w:divBdr>
    </w:div>
    <w:div w:id="673454589">
      <w:bodyDiv w:val="1"/>
      <w:marLeft w:val="0"/>
      <w:marRight w:val="0"/>
      <w:marTop w:val="0"/>
      <w:marBottom w:val="0"/>
      <w:divBdr>
        <w:top w:val="none" w:sz="0" w:space="0" w:color="auto"/>
        <w:left w:val="none" w:sz="0" w:space="0" w:color="auto"/>
        <w:bottom w:val="none" w:sz="0" w:space="0" w:color="auto"/>
        <w:right w:val="none" w:sz="0" w:space="0" w:color="auto"/>
      </w:divBdr>
    </w:div>
    <w:div w:id="1091201350">
      <w:bodyDiv w:val="1"/>
      <w:marLeft w:val="0"/>
      <w:marRight w:val="0"/>
      <w:marTop w:val="0"/>
      <w:marBottom w:val="0"/>
      <w:divBdr>
        <w:top w:val="none" w:sz="0" w:space="0" w:color="auto"/>
        <w:left w:val="none" w:sz="0" w:space="0" w:color="auto"/>
        <w:bottom w:val="none" w:sz="0" w:space="0" w:color="auto"/>
        <w:right w:val="none" w:sz="0" w:space="0" w:color="auto"/>
      </w:divBdr>
    </w:div>
    <w:div w:id="1115904557">
      <w:bodyDiv w:val="1"/>
      <w:marLeft w:val="0"/>
      <w:marRight w:val="0"/>
      <w:marTop w:val="0"/>
      <w:marBottom w:val="0"/>
      <w:divBdr>
        <w:top w:val="none" w:sz="0" w:space="0" w:color="auto"/>
        <w:left w:val="none" w:sz="0" w:space="0" w:color="auto"/>
        <w:bottom w:val="none" w:sz="0" w:space="0" w:color="auto"/>
        <w:right w:val="none" w:sz="0" w:space="0" w:color="auto"/>
      </w:divBdr>
    </w:div>
    <w:div w:id="1481271995">
      <w:bodyDiv w:val="1"/>
      <w:marLeft w:val="0"/>
      <w:marRight w:val="0"/>
      <w:marTop w:val="0"/>
      <w:marBottom w:val="0"/>
      <w:divBdr>
        <w:top w:val="none" w:sz="0" w:space="0" w:color="auto"/>
        <w:left w:val="none" w:sz="0" w:space="0" w:color="auto"/>
        <w:bottom w:val="none" w:sz="0" w:space="0" w:color="auto"/>
        <w:right w:val="none" w:sz="0" w:space="0" w:color="auto"/>
      </w:divBdr>
    </w:div>
    <w:div w:id="185194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p.gov.hr/UserDocsImages/BannerZona/Upute%20za%20fotografije%202013%20(2).pdf" TargetMode="External"/><Relationship Id="rId5" Type="http://schemas.openxmlformats.org/officeDocument/2006/relationships/hyperlink" Target="https://konzularniportal.mvep.hr/Services/putne-isprave/putovnica?visibility=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Karakaš</dc:creator>
  <cp:keywords/>
  <dc:description/>
  <cp:lastModifiedBy>Denis Karakaš</cp:lastModifiedBy>
  <cp:revision>5</cp:revision>
  <dcterms:created xsi:type="dcterms:W3CDTF">2025-06-24T08:16:00Z</dcterms:created>
  <dcterms:modified xsi:type="dcterms:W3CDTF">2025-06-24T13:16:00Z</dcterms:modified>
</cp:coreProperties>
</file>