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BCA95" w14:textId="04786D85" w:rsidR="00F85D40" w:rsidRPr="00B57275" w:rsidRDefault="004904E0" w:rsidP="002C1DA1">
      <w:pPr>
        <w:spacing w:after="240" w:line="240" w:lineRule="auto"/>
        <w:jc w:val="center"/>
        <w:outlineLvl w:val="0"/>
        <w:rPr>
          <w:rFonts w:eastAsia="Times New Roman"/>
          <w:b/>
          <w:color w:val="auto"/>
          <w:szCs w:val="22"/>
          <w:u w:val="single"/>
          <w:lang w:eastAsia="en-US"/>
        </w:rPr>
      </w:pPr>
      <w:r w:rsidRPr="00B57275">
        <w:rPr>
          <w:rFonts w:eastAsia="Times New Roman"/>
          <w:b/>
          <w:color w:val="auto"/>
          <w:szCs w:val="22"/>
          <w:u w:val="single"/>
          <w:lang w:eastAsia="en-US"/>
        </w:rPr>
        <w:t>TERMS OF REFERENCE</w:t>
      </w:r>
    </w:p>
    <w:p w14:paraId="2398BB79" w14:textId="77777777" w:rsidR="00504393" w:rsidRPr="00B57275" w:rsidRDefault="00504393" w:rsidP="002C1DA1">
      <w:pPr>
        <w:spacing w:after="240" w:line="240" w:lineRule="auto"/>
        <w:jc w:val="both"/>
        <w:rPr>
          <w:b/>
          <w:color w:val="auto"/>
          <w:szCs w:val="22"/>
        </w:rPr>
      </w:pPr>
      <w:r w:rsidRPr="00B57275">
        <w:rPr>
          <w:b/>
          <w:color w:val="auto"/>
          <w:szCs w:val="22"/>
        </w:rPr>
        <w:t>Summary</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830"/>
      </w:tblGrid>
      <w:tr w:rsidR="00B57275" w:rsidRPr="00B57275" w14:paraId="5078FE71" w14:textId="77777777" w:rsidTr="002B4613">
        <w:tc>
          <w:tcPr>
            <w:tcW w:w="2155" w:type="dxa"/>
            <w:shd w:val="clear" w:color="auto" w:fill="auto"/>
          </w:tcPr>
          <w:p w14:paraId="355CDAC3" w14:textId="77777777" w:rsidR="00504393" w:rsidRPr="00B57275" w:rsidRDefault="00504393" w:rsidP="002E66DB">
            <w:pPr>
              <w:spacing w:line="240" w:lineRule="auto"/>
              <w:rPr>
                <w:rFonts w:eastAsia="SimSun"/>
                <w:b/>
                <w:color w:val="auto"/>
                <w:szCs w:val="22"/>
              </w:rPr>
            </w:pPr>
            <w:r w:rsidRPr="00B57275">
              <w:rPr>
                <w:rFonts w:eastAsia="SimSun"/>
                <w:b/>
                <w:color w:val="auto"/>
                <w:szCs w:val="22"/>
              </w:rPr>
              <w:t>Title</w:t>
            </w:r>
          </w:p>
        </w:tc>
        <w:tc>
          <w:tcPr>
            <w:tcW w:w="7830" w:type="dxa"/>
            <w:shd w:val="clear" w:color="auto" w:fill="auto"/>
          </w:tcPr>
          <w:p w14:paraId="46414175" w14:textId="18655839" w:rsidR="002C1DA1" w:rsidRPr="00B57275" w:rsidRDefault="002D3CD2" w:rsidP="002E66DB">
            <w:pPr>
              <w:spacing w:line="240" w:lineRule="auto"/>
              <w:rPr>
                <w:rFonts w:eastAsia="SimSun"/>
                <w:color w:val="auto"/>
                <w:szCs w:val="22"/>
              </w:rPr>
            </w:pPr>
            <w:r w:rsidRPr="00B57275">
              <w:rPr>
                <w:rFonts w:eastAsia="SimSun"/>
                <w:color w:val="auto"/>
                <w:szCs w:val="22"/>
              </w:rPr>
              <w:t>Proposal Develo</w:t>
            </w:r>
            <w:r w:rsidR="000A7206" w:rsidRPr="00B57275">
              <w:rPr>
                <w:rFonts w:eastAsia="SimSun"/>
                <w:color w:val="auto"/>
                <w:szCs w:val="22"/>
              </w:rPr>
              <w:t>pment: Sub-Re</w:t>
            </w:r>
            <w:r w:rsidR="00C6535C" w:rsidRPr="00B57275">
              <w:rPr>
                <w:rFonts w:eastAsia="SimSun"/>
                <w:color w:val="auto"/>
                <w:szCs w:val="22"/>
              </w:rPr>
              <w:t>gional</w:t>
            </w:r>
            <w:r w:rsidR="00193B1E" w:rsidRPr="00B57275">
              <w:rPr>
                <w:rFonts w:eastAsia="SimSun"/>
                <w:color w:val="auto"/>
                <w:szCs w:val="22"/>
              </w:rPr>
              <w:t xml:space="preserve"> environmental programme focus</w:t>
            </w:r>
            <w:r w:rsidR="00652079" w:rsidRPr="00B57275">
              <w:rPr>
                <w:rFonts w:eastAsia="SimSun"/>
                <w:color w:val="auto"/>
                <w:szCs w:val="22"/>
              </w:rPr>
              <w:t>ed</w:t>
            </w:r>
            <w:r w:rsidR="00193B1E" w:rsidRPr="00B57275">
              <w:rPr>
                <w:rFonts w:eastAsia="SimSun"/>
                <w:color w:val="auto"/>
                <w:szCs w:val="22"/>
              </w:rPr>
              <w:t xml:space="preserve"> on </w:t>
            </w:r>
            <w:r w:rsidR="00742319" w:rsidRPr="00B57275">
              <w:rPr>
                <w:rFonts w:eastAsia="SimSun"/>
                <w:color w:val="auto"/>
                <w:szCs w:val="22"/>
              </w:rPr>
              <w:t xml:space="preserve">(inter alia) </w:t>
            </w:r>
            <w:r w:rsidR="00193B1E" w:rsidRPr="00B57275">
              <w:rPr>
                <w:rFonts w:eastAsia="SimSun"/>
                <w:color w:val="auto"/>
                <w:szCs w:val="22"/>
              </w:rPr>
              <w:t>air quality</w:t>
            </w:r>
            <w:r w:rsidR="00EB16DB" w:rsidRPr="00B57275">
              <w:rPr>
                <w:rFonts w:eastAsia="SimSun"/>
                <w:color w:val="auto"/>
                <w:szCs w:val="22"/>
              </w:rPr>
              <w:t xml:space="preserve"> with adolescent/youth engagement</w:t>
            </w:r>
            <w:r w:rsidR="00427449" w:rsidRPr="00B57275">
              <w:rPr>
                <w:rFonts w:eastAsia="SimSun"/>
                <w:color w:val="auto"/>
                <w:szCs w:val="22"/>
              </w:rPr>
              <w:t xml:space="preserve">, </w:t>
            </w:r>
            <w:r w:rsidR="00193B1E" w:rsidRPr="00B57275">
              <w:rPr>
                <w:rFonts w:eastAsia="SimSun"/>
                <w:color w:val="auto"/>
                <w:szCs w:val="22"/>
              </w:rPr>
              <w:t>for the Western Balkans</w:t>
            </w:r>
            <w:r w:rsidR="00A70C74" w:rsidRPr="00B57275">
              <w:rPr>
                <w:rFonts w:eastAsia="SimSun"/>
                <w:color w:val="auto"/>
                <w:szCs w:val="22"/>
              </w:rPr>
              <w:t>, in cooperation with SEPA</w:t>
            </w:r>
            <w:r w:rsidR="00360DB8" w:rsidRPr="00B57275">
              <w:rPr>
                <w:rFonts w:eastAsia="SimSun"/>
                <w:color w:val="auto"/>
                <w:szCs w:val="22"/>
              </w:rPr>
              <w:t>.</w:t>
            </w:r>
          </w:p>
        </w:tc>
      </w:tr>
      <w:tr w:rsidR="00B57275" w:rsidRPr="00B57275" w14:paraId="215F0768" w14:textId="77777777" w:rsidTr="002B4613">
        <w:tc>
          <w:tcPr>
            <w:tcW w:w="2155" w:type="dxa"/>
            <w:shd w:val="clear" w:color="auto" w:fill="auto"/>
          </w:tcPr>
          <w:p w14:paraId="070EAF96" w14:textId="55ABED6F" w:rsidR="00B155BE" w:rsidRPr="00B57275" w:rsidRDefault="00B155BE" w:rsidP="002E66DB">
            <w:pPr>
              <w:spacing w:line="240" w:lineRule="auto"/>
              <w:rPr>
                <w:rFonts w:eastAsia="SimSun"/>
                <w:b/>
                <w:color w:val="auto"/>
                <w:szCs w:val="22"/>
              </w:rPr>
            </w:pPr>
            <w:r w:rsidRPr="00B57275">
              <w:rPr>
                <w:rFonts w:eastAsia="SimSun"/>
                <w:b/>
                <w:color w:val="auto"/>
                <w:szCs w:val="22"/>
              </w:rPr>
              <w:t>Supervision</w:t>
            </w:r>
          </w:p>
        </w:tc>
        <w:tc>
          <w:tcPr>
            <w:tcW w:w="7830" w:type="dxa"/>
            <w:shd w:val="clear" w:color="auto" w:fill="auto"/>
          </w:tcPr>
          <w:p w14:paraId="5972BA39" w14:textId="64DE37EC" w:rsidR="002E66DB" w:rsidRPr="00B57275" w:rsidRDefault="00B155BE" w:rsidP="002B4613">
            <w:pPr>
              <w:spacing w:line="240" w:lineRule="auto"/>
              <w:rPr>
                <w:rFonts w:eastAsia="SimSun"/>
                <w:color w:val="auto"/>
                <w:szCs w:val="22"/>
              </w:rPr>
            </w:pPr>
            <w:r w:rsidRPr="00B57275">
              <w:rPr>
                <w:rFonts w:eastAsia="SimSun"/>
                <w:color w:val="auto"/>
                <w:szCs w:val="22"/>
              </w:rPr>
              <w:t xml:space="preserve">Under the direct supervision of ECARO </w:t>
            </w:r>
            <w:r w:rsidR="0015517C" w:rsidRPr="00B57275">
              <w:rPr>
                <w:rFonts w:eastAsia="SimSun"/>
                <w:color w:val="auto"/>
                <w:szCs w:val="22"/>
              </w:rPr>
              <w:t xml:space="preserve">Regional </w:t>
            </w:r>
            <w:r w:rsidR="002E66DB" w:rsidRPr="00B57275">
              <w:rPr>
                <w:rFonts w:eastAsia="SimSun"/>
                <w:color w:val="auto"/>
                <w:szCs w:val="22"/>
              </w:rPr>
              <w:t>Emergency</w:t>
            </w:r>
            <w:r w:rsidR="00562EE9" w:rsidRPr="00B57275">
              <w:rPr>
                <w:rFonts w:eastAsia="SimSun"/>
                <w:color w:val="auto"/>
                <w:szCs w:val="22"/>
              </w:rPr>
              <w:t xml:space="preserve"> </w:t>
            </w:r>
            <w:r w:rsidR="00C6535C" w:rsidRPr="00B57275">
              <w:rPr>
                <w:rFonts w:eastAsia="SimSun"/>
                <w:color w:val="auto"/>
                <w:szCs w:val="22"/>
              </w:rPr>
              <w:t>Advisor</w:t>
            </w:r>
            <w:r w:rsidR="002E66DB" w:rsidRPr="00B57275">
              <w:rPr>
                <w:rFonts w:eastAsia="SimSun"/>
                <w:color w:val="auto"/>
                <w:szCs w:val="22"/>
              </w:rPr>
              <w:t>, with tech</w:t>
            </w:r>
            <w:r w:rsidR="00026519" w:rsidRPr="00B57275">
              <w:rPr>
                <w:rFonts w:eastAsia="SimSun"/>
                <w:color w:val="auto"/>
                <w:szCs w:val="22"/>
              </w:rPr>
              <w:t xml:space="preserve">nical support from the Regional </w:t>
            </w:r>
            <w:r w:rsidR="00C6535C" w:rsidRPr="00B57275">
              <w:rPr>
                <w:rFonts w:eastAsia="SimSun"/>
                <w:color w:val="auto"/>
                <w:szCs w:val="22"/>
              </w:rPr>
              <w:t>Advisor on Adolescent Development</w:t>
            </w:r>
            <w:r w:rsidR="000B4ADF" w:rsidRPr="00B57275">
              <w:rPr>
                <w:rFonts w:eastAsia="SimSun"/>
                <w:color w:val="auto"/>
                <w:szCs w:val="22"/>
              </w:rPr>
              <w:t xml:space="preserve"> and coordination wi</w:t>
            </w:r>
            <w:r w:rsidR="00C6535C" w:rsidRPr="00B57275">
              <w:rPr>
                <w:rFonts w:eastAsia="SimSun"/>
                <w:color w:val="auto"/>
                <w:szCs w:val="22"/>
              </w:rPr>
              <w:t>th S</w:t>
            </w:r>
            <w:r w:rsidR="00D25B6C" w:rsidRPr="00B57275">
              <w:rPr>
                <w:rFonts w:eastAsia="SimSun"/>
                <w:color w:val="auto"/>
                <w:szCs w:val="22"/>
              </w:rPr>
              <w:t xml:space="preserve">wedish </w:t>
            </w:r>
            <w:r w:rsidR="00C6535C" w:rsidRPr="00B57275">
              <w:rPr>
                <w:rFonts w:eastAsia="SimSun"/>
                <w:color w:val="auto"/>
                <w:szCs w:val="22"/>
              </w:rPr>
              <w:t>EPA and W</w:t>
            </w:r>
            <w:r w:rsidR="00D25B6C" w:rsidRPr="00B57275">
              <w:rPr>
                <w:rFonts w:eastAsia="SimSun"/>
                <w:color w:val="auto"/>
                <w:szCs w:val="22"/>
              </w:rPr>
              <w:t xml:space="preserve">estern </w:t>
            </w:r>
            <w:r w:rsidR="00C6535C" w:rsidRPr="00B57275">
              <w:rPr>
                <w:rFonts w:eastAsia="SimSun"/>
                <w:color w:val="auto"/>
                <w:szCs w:val="22"/>
              </w:rPr>
              <w:t>B</w:t>
            </w:r>
            <w:r w:rsidR="00D25B6C" w:rsidRPr="00B57275">
              <w:rPr>
                <w:rFonts w:eastAsia="SimSun"/>
                <w:color w:val="auto"/>
                <w:szCs w:val="22"/>
              </w:rPr>
              <w:t xml:space="preserve">alkan UNICEF Country Offices. </w:t>
            </w:r>
          </w:p>
        </w:tc>
      </w:tr>
      <w:tr w:rsidR="00B57275" w:rsidRPr="00B57275" w14:paraId="5ADA75FC" w14:textId="77777777" w:rsidTr="002B4613">
        <w:tc>
          <w:tcPr>
            <w:tcW w:w="2155" w:type="dxa"/>
            <w:shd w:val="clear" w:color="auto" w:fill="auto"/>
          </w:tcPr>
          <w:p w14:paraId="094F151E" w14:textId="23D9940B" w:rsidR="00504393" w:rsidRPr="00B57275" w:rsidRDefault="00D33D59" w:rsidP="002E66DB">
            <w:pPr>
              <w:spacing w:line="240" w:lineRule="auto"/>
              <w:rPr>
                <w:rFonts w:eastAsia="SimSun"/>
                <w:b/>
                <w:color w:val="auto"/>
                <w:szCs w:val="22"/>
              </w:rPr>
            </w:pPr>
            <w:r w:rsidRPr="00B57275">
              <w:rPr>
                <w:rFonts w:eastAsia="SimSun"/>
                <w:b/>
                <w:color w:val="auto"/>
                <w:szCs w:val="22"/>
              </w:rPr>
              <w:t>Type of Contract</w:t>
            </w:r>
          </w:p>
        </w:tc>
        <w:tc>
          <w:tcPr>
            <w:tcW w:w="7830" w:type="dxa"/>
            <w:shd w:val="clear" w:color="auto" w:fill="auto"/>
          </w:tcPr>
          <w:p w14:paraId="39E9D699" w14:textId="4C83F7B3" w:rsidR="002C1DA1" w:rsidRPr="00B57275" w:rsidRDefault="008C3ECF" w:rsidP="002B4613">
            <w:pPr>
              <w:spacing w:line="240" w:lineRule="auto"/>
              <w:rPr>
                <w:rFonts w:eastAsia="SimSun"/>
                <w:color w:val="auto"/>
                <w:szCs w:val="22"/>
              </w:rPr>
            </w:pPr>
            <w:r w:rsidRPr="00B57275">
              <w:rPr>
                <w:rFonts w:eastAsia="SimSun"/>
                <w:color w:val="auto"/>
                <w:szCs w:val="22"/>
              </w:rPr>
              <w:t>Individ</w:t>
            </w:r>
            <w:r w:rsidR="002C1DA1" w:rsidRPr="00B57275">
              <w:rPr>
                <w:rFonts w:eastAsia="SimSun"/>
                <w:color w:val="auto"/>
                <w:szCs w:val="22"/>
              </w:rPr>
              <w:t>u</w:t>
            </w:r>
            <w:r w:rsidRPr="00B57275">
              <w:rPr>
                <w:rFonts w:eastAsia="SimSun"/>
                <w:color w:val="auto"/>
                <w:szCs w:val="22"/>
              </w:rPr>
              <w:t xml:space="preserve">al </w:t>
            </w:r>
            <w:r w:rsidR="0095448F" w:rsidRPr="00B57275">
              <w:rPr>
                <w:rFonts w:eastAsia="SimSun"/>
                <w:color w:val="auto"/>
                <w:szCs w:val="22"/>
              </w:rPr>
              <w:t>Consultant</w:t>
            </w:r>
          </w:p>
        </w:tc>
      </w:tr>
      <w:tr w:rsidR="00B57275" w:rsidRPr="00B57275" w14:paraId="3549ACF1" w14:textId="77777777" w:rsidTr="002B4613">
        <w:trPr>
          <w:trHeight w:val="395"/>
        </w:trPr>
        <w:tc>
          <w:tcPr>
            <w:tcW w:w="2155" w:type="dxa"/>
            <w:shd w:val="clear" w:color="auto" w:fill="auto"/>
          </w:tcPr>
          <w:p w14:paraId="09ED2C8D" w14:textId="77777777" w:rsidR="00504393" w:rsidRPr="00B57275" w:rsidRDefault="00504393" w:rsidP="002E66DB">
            <w:pPr>
              <w:spacing w:line="240" w:lineRule="auto"/>
              <w:rPr>
                <w:rFonts w:eastAsia="SimSun"/>
                <w:b/>
                <w:color w:val="auto"/>
                <w:szCs w:val="22"/>
              </w:rPr>
            </w:pPr>
            <w:r w:rsidRPr="00B57275">
              <w:rPr>
                <w:rFonts w:eastAsia="SimSun"/>
                <w:b/>
                <w:color w:val="auto"/>
                <w:szCs w:val="22"/>
              </w:rPr>
              <w:t>Location</w:t>
            </w:r>
          </w:p>
        </w:tc>
        <w:tc>
          <w:tcPr>
            <w:tcW w:w="7830" w:type="dxa"/>
            <w:shd w:val="clear" w:color="auto" w:fill="auto"/>
          </w:tcPr>
          <w:p w14:paraId="6AD2D531" w14:textId="7B7D8668" w:rsidR="00504393" w:rsidRPr="00B57275" w:rsidRDefault="00C6535C" w:rsidP="002E66DB">
            <w:pPr>
              <w:spacing w:line="240" w:lineRule="auto"/>
              <w:rPr>
                <w:color w:val="auto"/>
                <w:szCs w:val="22"/>
              </w:rPr>
            </w:pPr>
            <w:r w:rsidRPr="00B57275">
              <w:rPr>
                <w:color w:val="auto"/>
                <w:szCs w:val="22"/>
              </w:rPr>
              <w:t>Home based</w:t>
            </w:r>
          </w:p>
        </w:tc>
      </w:tr>
      <w:tr w:rsidR="00B57275" w:rsidRPr="00B57275" w14:paraId="4A8803C1" w14:textId="77777777" w:rsidTr="002B4613">
        <w:trPr>
          <w:trHeight w:val="296"/>
        </w:trPr>
        <w:tc>
          <w:tcPr>
            <w:tcW w:w="2155" w:type="dxa"/>
            <w:shd w:val="clear" w:color="auto" w:fill="auto"/>
          </w:tcPr>
          <w:p w14:paraId="667C6201" w14:textId="77777777" w:rsidR="00504393" w:rsidRPr="00B57275" w:rsidRDefault="00504393" w:rsidP="002E66DB">
            <w:pPr>
              <w:spacing w:line="240" w:lineRule="auto"/>
              <w:rPr>
                <w:rFonts w:eastAsia="SimSun"/>
                <w:b/>
                <w:color w:val="auto"/>
                <w:szCs w:val="22"/>
              </w:rPr>
            </w:pPr>
            <w:r w:rsidRPr="00B57275">
              <w:rPr>
                <w:rFonts w:eastAsia="SimSun"/>
                <w:b/>
                <w:color w:val="auto"/>
                <w:szCs w:val="22"/>
              </w:rPr>
              <w:t>Duration</w:t>
            </w:r>
          </w:p>
        </w:tc>
        <w:tc>
          <w:tcPr>
            <w:tcW w:w="7830" w:type="dxa"/>
            <w:shd w:val="clear" w:color="auto" w:fill="auto"/>
          </w:tcPr>
          <w:p w14:paraId="4CC8B301" w14:textId="765E983B" w:rsidR="002C1DA1" w:rsidRPr="00B57275" w:rsidRDefault="00D6236F" w:rsidP="002B4613">
            <w:pPr>
              <w:spacing w:line="240" w:lineRule="auto"/>
              <w:rPr>
                <w:rFonts w:eastAsia="SimSun"/>
                <w:color w:val="auto"/>
                <w:szCs w:val="22"/>
              </w:rPr>
            </w:pPr>
            <w:r w:rsidRPr="00B57275">
              <w:rPr>
                <w:rFonts w:eastAsia="SimSun"/>
                <w:color w:val="auto"/>
                <w:szCs w:val="22"/>
              </w:rPr>
              <w:t xml:space="preserve">Total of </w:t>
            </w:r>
            <w:r w:rsidR="007C51ED" w:rsidRPr="00B57275">
              <w:rPr>
                <w:rFonts w:eastAsia="SimSun"/>
                <w:color w:val="auto"/>
                <w:szCs w:val="22"/>
              </w:rPr>
              <w:t>8</w:t>
            </w:r>
            <w:r w:rsidR="00FA0187" w:rsidRPr="00B57275">
              <w:rPr>
                <w:rFonts w:eastAsia="SimSun"/>
                <w:color w:val="auto"/>
                <w:szCs w:val="22"/>
              </w:rPr>
              <w:t>5</w:t>
            </w:r>
            <w:r w:rsidRPr="00B57275">
              <w:rPr>
                <w:rFonts w:eastAsia="SimSun"/>
                <w:color w:val="auto"/>
                <w:szCs w:val="22"/>
              </w:rPr>
              <w:t xml:space="preserve"> working days during the period of</w:t>
            </w:r>
            <w:r w:rsidR="00C6535C" w:rsidRPr="00B57275">
              <w:rPr>
                <w:rFonts w:eastAsia="SimSun"/>
                <w:color w:val="auto"/>
                <w:szCs w:val="22"/>
              </w:rPr>
              <w:t xml:space="preserve"> </w:t>
            </w:r>
            <w:r w:rsidR="00BD1EF5" w:rsidRPr="00B57275">
              <w:rPr>
                <w:rFonts w:eastAsia="SimSun"/>
                <w:color w:val="auto"/>
                <w:szCs w:val="22"/>
              </w:rPr>
              <w:t>2</w:t>
            </w:r>
            <w:r w:rsidR="00B57275">
              <w:rPr>
                <w:rFonts w:eastAsia="SimSun"/>
                <w:color w:val="auto"/>
                <w:szCs w:val="22"/>
              </w:rPr>
              <w:t>5</w:t>
            </w:r>
            <w:r w:rsidRPr="00B57275">
              <w:rPr>
                <w:rFonts w:eastAsia="SimSun"/>
                <w:color w:val="auto"/>
                <w:szCs w:val="22"/>
              </w:rPr>
              <w:t xml:space="preserve"> </w:t>
            </w:r>
            <w:r w:rsidR="00BD1EF5" w:rsidRPr="00B57275">
              <w:rPr>
                <w:rFonts w:eastAsia="SimSun"/>
                <w:color w:val="auto"/>
                <w:szCs w:val="22"/>
              </w:rPr>
              <w:t>September</w:t>
            </w:r>
            <w:r w:rsidRPr="00B57275">
              <w:rPr>
                <w:rFonts w:eastAsia="SimSun"/>
                <w:color w:val="auto"/>
                <w:szCs w:val="22"/>
              </w:rPr>
              <w:t xml:space="preserve"> 2020</w:t>
            </w:r>
            <w:r w:rsidR="00C6535C" w:rsidRPr="00B57275">
              <w:rPr>
                <w:rFonts w:eastAsia="SimSun"/>
                <w:color w:val="auto"/>
                <w:szCs w:val="22"/>
              </w:rPr>
              <w:t xml:space="preserve"> – </w:t>
            </w:r>
            <w:r w:rsidR="00BD1EF5" w:rsidRPr="00B57275">
              <w:rPr>
                <w:rFonts w:eastAsia="SimSun"/>
                <w:color w:val="auto"/>
                <w:szCs w:val="22"/>
              </w:rPr>
              <w:t xml:space="preserve">15 </w:t>
            </w:r>
            <w:r w:rsidR="00C6535C" w:rsidRPr="00B57275">
              <w:rPr>
                <w:rFonts w:eastAsia="SimSun"/>
                <w:color w:val="auto"/>
                <w:szCs w:val="22"/>
              </w:rPr>
              <w:t xml:space="preserve">April 2021 </w:t>
            </w:r>
          </w:p>
        </w:tc>
      </w:tr>
      <w:tr w:rsidR="00B57275" w:rsidRPr="00B57275" w14:paraId="589B964A" w14:textId="77777777" w:rsidTr="002B4613">
        <w:trPr>
          <w:trHeight w:val="323"/>
        </w:trPr>
        <w:tc>
          <w:tcPr>
            <w:tcW w:w="2155" w:type="dxa"/>
            <w:shd w:val="clear" w:color="auto" w:fill="auto"/>
          </w:tcPr>
          <w:p w14:paraId="5F04ED83" w14:textId="0612DFFB" w:rsidR="00504393" w:rsidRPr="00B57275" w:rsidRDefault="002E66DB" w:rsidP="002E66DB">
            <w:pPr>
              <w:spacing w:line="240" w:lineRule="auto"/>
              <w:rPr>
                <w:rFonts w:eastAsia="SimSun"/>
                <w:b/>
                <w:color w:val="auto"/>
                <w:szCs w:val="22"/>
              </w:rPr>
            </w:pPr>
            <w:r w:rsidRPr="00B57275">
              <w:rPr>
                <w:rFonts w:eastAsia="SimSun"/>
                <w:b/>
                <w:color w:val="auto"/>
                <w:szCs w:val="22"/>
              </w:rPr>
              <w:t>Tentative s</w:t>
            </w:r>
            <w:r w:rsidR="00504393" w:rsidRPr="00B57275">
              <w:rPr>
                <w:rFonts w:eastAsia="SimSun"/>
                <w:b/>
                <w:color w:val="auto"/>
                <w:szCs w:val="22"/>
              </w:rPr>
              <w:t xml:space="preserve">tart </w:t>
            </w:r>
            <w:r w:rsidR="002B4613" w:rsidRPr="00B57275">
              <w:rPr>
                <w:rFonts w:eastAsia="SimSun"/>
                <w:b/>
                <w:color w:val="auto"/>
                <w:szCs w:val="22"/>
              </w:rPr>
              <w:t>d</w:t>
            </w:r>
            <w:r w:rsidR="00504393" w:rsidRPr="00B57275">
              <w:rPr>
                <w:rFonts w:eastAsia="SimSun"/>
                <w:b/>
                <w:color w:val="auto"/>
                <w:szCs w:val="22"/>
              </w:rPr>
              <w:t>ate</w:t>
            </w:r>
          </w:p>
        </w:tc>
        <w:tc>
          <w:tcPr>
            <w:tcW w:w="7830" w:type="dxa"/>
            <w:shd w:val="clear" w:color="auto" w:fill="auto"/>
          </w:tcPr>
          <w:p w14:paraId="0F3F96B9" w14:textId="656544DD" w:rsidR="00504393" w:rsidRPr="00B57275" w:rsidRDefault="003C76A6" w:rsidP="002C1DA1">
            <w:pPr>
              <w:spacing w:line="240" w:lineRule="auto"/>
              <w:rPr>
                <w:rFonts w:eastAsia="SimSun"/>
                <w:b/>
                <w:color w:val="auto"/>
                <w:szCs w:val="22"/>
              </w:rPr>
            </w:pPr>
            <w:r w:rsidRPr="00B57275">
              <w:rPr>
                <w:rFonts w:eastAsia="SimSun"/>
                <w:color w:val="auto"/>
                <w:szCs w:val="22"/>
              </w:rPr>
              <w:t>2</w:t>
            </w:r>
            <w:r w:rsidR="00D03B97" w:rsidRPr="00B57275">
              <w:rPr>
                <w:rFonts w:eastAsia="SimSun"/>
                <w:color w:val="auto"/>
                <w:szCs w:val="22"/>
              </w:rPr>
              <w:t>5</w:t>
            </w:r>
            <w:r w:rsidRPr="00B57275">
              <w:rPr>
                <w:rFonts w:eastAsia="SimSun"/>
                <w:color w:val="auto"/>
                <w:szCs w:val="22"/>
              </w:rPr>
              <w:t xml:space="preserve"> September</w:t>
            </w:r>
            <w:r w:rsidR="00D6236F" w:rsidRPr="00B57275">
              <w:rPr>
                <w:rFonts w:eastAsia="SimSun"/>
                <w:color w:val="auto"/>
                <w:szCs w:val="22"/>
              </w:rPr>
              <w:t xml:space="preserve"> 2020</w:t>
            </w:r>
          </w:p>
          <w:p w14:paraId="5B1891BB" w14:textId="33C01E93" w:rsidR="002C1DA1" w:rsidRPr="00B57275" w:rsidRDefault="002C1DA1" w:rsidP="002C1DA1">
            <w:pPr>
              <w:spacing w:line="240" w:lineRule="auto"/>
              <w:rPr>
                <w:rFonts w:eastAsia="SimSun"/>
                <w:color w:val="auto"/>
                <w:szCs w:val="22"/>
              </w:rPr>
            </w:pPr>
          </w:p>
        </w:tc>
      </w:tr>
    </w:tbl>
    <w:p w14:paraId="74EA9CE1" w14:textId="57CEC667" w:rsidR="00504393" w:rsidRPr="00B57275" w:rsidRDefault="00504393" w:rsidP="00427449">
      <w:pPr>
        <w:spacing w:before="120" w:after="120" w:line="240" w:lineRule="auto"/>
        <w:jc w:val="both"/>
        <w:rPr>
          <w:b/>
          <w:color w:val="auto"/>
          <w:szCs w:val="22"/>
        </w:rPr>
      </w:pPr>
      <w:r w:rsidRPr="00B57275">
        <w:rPr>
          <w:b/>
          <w:color w:val="auto"/>
          <w:szCs w:val="22"/>
        </w:rPr>
        <w:t>Background</w:t>
      </w:r>
      <w:r w:rsidR="001B64F3" w:rsidRPr="00B57275">
        <w:rPr>
          <w:b/>
          <w:color w:val="auto"/>
          <w:szCs w:val="22"/>
        </w:rPr>
        <w:t>/Rationale for the Assignment</w:t>
      </w:r>
    </w:p>
    <w:p w14:paraId="681F9657" w14:textId="77777777" w:rsidR="00AA34DF" w:rsidRPr="00B57275" w:rsidRDefault="00247CCA" w:rsidP="00427449">
      <w:pPr>
        <w:spacing w:after="120"/>
        <w:jc w:val="both"/>
        <w:rPr>
          <w:color w:val="auto"/>
        </w:rPr>
      </w:pPr>
      <w:r w:rsidRPr="00B57275">
        <w:rPr>
          <w:rFonts w:eastAsia="SimSun"/>
          <w:color w:val="auto"/>
          <w:szCs w:val="22"/>
        </w:rPr>
        <w:t>The Western Balkan (WB) countries of Albania, Bosnia and Herzegovina, North Macedonia, Montenegro, Kosovo and Serbia ha</w:t>
      </w:r>
      <w:r w:rsidR="00A45DD2" w:rsidRPr="00B57275">
        <w:rPr>
          <w:rFonts w:eastAsia="SimSun"/>
          <w:color w:val="auto"/>
          <w:szCs w:val="22"/>
        </w:rPr>
        <w:t>ve</w:t>
      </w:r>
      <w:r w:rsidRPr="00B57275">
        <w:rPr>
          <w:rFonts w:eastAsia="SimSun"/>
          <w:color w:val="auto"/>
          <w:szCs w:val="22"/>
        </w:rPr>
        <w:t xml:space="preserve"> become a hot spot in relation to air pollution due to outdated coal plants, smoke-emitting cars and many households using fossil fuel and woods.  </w:t>
      </w:r>
      <w:r w:rsidRPr="00B57275">
        <w:rPr>
          <w:color w:val="auto"/>
        </w:rPr>
        <w:t>The population of the Western Balkans region is exposed to some of the highest concentrations of air pollution in Europe</w:t>
      </w:r>
      <w:r w:rsidR="008131B9" w:rsidRPr="00B57275">
        <w:rPr>
          <w:color w:val="auto"/>
        </w:rPr>
        <w:t xml:space="preserve">, </w:t>
      </w:r>
      <w:r w:rsidRPr="00B57275">
        <w:rPr>
          <w:color w:val="auto"/>
        </w:rPr>
        <w:t>up to five times higher than the national and EU guideline levels, let alone WHOS’s AQG.</w:t>
      </w:r>
    </w:p>
    <w:p w14:paraId="02F892E6" w14:textId="5263996E" w:rsidR="00A45DD2" w:rsidRPr="00B57275" w:rsidRDefault="00AA34DF" w:rsidP="5480F156">
      <w:pPr>
        <w:spacing w:after="120"/>
        <w:jc w:val="both"/>
        <w:rPr>
          <w:rFonts w:eastAsia="Times New Roman"/>
          <w:color w:val="auto"/>
          <w:szCs w:val="22"/>
        </w:rPr>
      </w:pPr>
      <w:r w:rsidRPr="00B57275">
        <w:rPr>
          <w:color w:val="auto"/>
        </w:rPr>
        <w:t xml:space="preserve">Air </w:t>
      </w:r>
      <w:r w:rsidR="00A45DD2" w:rsidRPr="00B57275">
        <w:rPr>
          <w:color w:val="auto"/>
        </w:rPr>
        <w:t xml:space="preserve">pollution </w:t>
      </w:r>
      <w:r w:rsidRPr="00B57275">
        <w:rPr>
          <w:color w:val="auto"/>
        </w:rPr>
        <w:t xml:space="preserve">is </w:t>
      </w:r>
      <w:r w:rsidR="00754BC8" w:rsidRPr="00B57275">
        <w:rPr>
          <w:color w:val="auto"/>
        </w:rPr>
        <w:t xml:space="preserve">a significant </w:t>
      </w:r>
      <w:r w:rsidR="00404D7C" w:rsidRPr="00B57275">
        <w:rPr>
          <w:color w:val="auto"/>
        </w:rPr>
        <w:t>contribut</w:t>
      </w:r>
      <w:r w:rsidR="008131B9" w:rsidRPr="00B57275">
        <w:rPr>
          <w:color w:val="auto"/>
        </w:rPr>
        <w:t xml:space="preserve">ing factor to </w:t>
      </w:r>
      <w:r w:rsidR="00404D7C" w:rsidRPr="00B57275">
        <w:rPr>
          <w:color w:val="auto"/>
        </w:rPr>
        <w:t>premature death</w:t>
      </w:r>
      <w:r w:rsidRPr="00B57275">
        <w:rPr>
          <w:color w:val="auto"/>
        </w:rPr>
        <w:t xml:space="preserve">s </w:t>
      </w:r>
      <w:r w:rsidR="00404D7C" w:rsidRPr="00B57275">
        <w:rPr>
          <w:color w:val="auto"/>
        </w:rPr>
        <w:t xml:space="preserve">among the population in </w:t>
      </w:r>
      <w:r w:rsidR="1DF86749" w:rsidRPr="00B57275">
        <w:rPr>
          <w:color w:val="auto"/>
        </w:rPr>
        <w:t xml:space="preserve">19 cities in </w:t>
      </w:r>
      <w:r w:rsidR="601DC506" w:rsidRPr="00B57275">
        <w:rPr>
          <w:color w:val="auto"/>
        </w:rPr>
        <w:t xml:space="preserve">the </w:t>
      </w:r>
      <w:r w:rsidR="1DF86749" w:rsidRPr="00B57275">
        <w:rPr>
          <w:color w:val="auto"/>
        </w:rPr>
        <w:t>Western Balkan c</w:t>
      </w:r>
      <w:r w:rsidR="569701EE" w:rsidRPr="00B57275">
        <w:rPr>
          <w:color w:val="auto"/>
        </w:rPr>
        <w:t>ountries</w:t>
      </w:r>
      <w:r w:rsidR="007712B1" w:rsidRPr="00B57275">
        <w:rPr>
          <w:color w:val="auto"/>
        </w:rPr>
        <w:t>, with th</w:t>
      </w:r>
      <w:r w:rsidR="00404D7C" w:rsidRPr="00B57275">
        <w:rPr>
          <w:color w:val="auto"/>
        </w:rPr>
        <w:t xml:space="preserve">e total number of premature deaths directly attributable to air pollution </w:t>
      </w:r>
      <w:r w:rsidR="007712B1" w:rsidRPr="00B57275">
        <w:rPr>
          <w:color w:val="auto"/>
        </w:rPr>
        <w:t xml:space="preserve">standing at </w:t>
      </w:r>
      <w:r w:rsidR="00404D7C" w:rsidRPr="00B57275">
        <w:rPr>
          <w:color w:val="auto"/>
        </w:rPr>
        <w:t xml:space="preserve">nearly </w:t>
      </w:r>
      <w:r w:rsidR="7442EDBF" w:rsidRPr="00B57275">
        <w:rPr>
          <w:color w:val="auto"/>
        </w:rPr>
        <w:t>5,000</w:t>
      </w:r>
      <w:r w:rsidR="007712B1" w:rsidRPr="00B57275">
        <w:rPr>
          <w:color w:val="auto"/>
        </w:rPr>
        <w:t xml:space="preserve"> per </w:t>
      </w:r>
      <w:r w:rsidR="00404D7C" w:rsidRPr="00B57275">
        <w:rPr>
          <w:color w:val="auto"/>
        </w:rPr>
        <w:t>year</w:t>
      </w:r>
      <w:r w:rsidRPr="00B57275">
        <w:rPr>
          <w:color w:val="auto"/>
        </w:rPr>
        <w:t xml:space="preserve"> (</w:t>
      </w:r>
      <w:r w:rsidR="2D0919D4" w:rsidRPr="00B57275">
        <w:rPr>
          <w:color w:val="auto"/>
        </w:rPr>
        <w:t>UNEP, 2019</w:t>
      </w:r>
      <w:r w:rsidRPr="00B57275">
        <w:rPr>
          <w:color w:val="auto"/>
        </w:rPr>
        <w:t>)</w:t>
      </w:r>
      <w:r w:rsidR="008F5B08" w:rsidRPr="00B57275">
        <w:rPr>
          <w:rStyle w:val="FootnoteReference"/>
          <w:color w:val="auto"/>
        </w:rPr>
        <w:footnoteReference w:id="1"/>
      </w:r>
      <w:r w:rsidR="00404D7C" w:rsidRPr="00B57275">
        <w:rPr>
          <w:color w:val="auto"/>
        </w:rPr>
        <w:t xml:space="preserve">. </w:t>
      </w:r>
      <w:r w:rsidR="670AA100" w:rsidRPr="00B57275">
        <w:rPr>
          <w:rFonts w:eastAsia="Times New Roman"/>
          <w:color w:val="auto"/>
          <w:szCs w:val="22"/>
        </w:rPr>
        <w:t>The health effects of air pollution are well documented in global toxicological, clinical and epidemiological research studies. Epidemiological studies and meta-analyses provide data on functional relationships between concentrations of air pollutants and increased health risks associated with exposure</w:t>
      </w:r>
      <w:r w:rsidR="30736EFE" w:rsidRPr="00B57275">
        <w:rPr>
          <w:rFonts w:eastAsia="Times New Roman"/>
          <w:color w:val="auto"/>
          <w:szCs w:val="22"/>
        </w:rPr>
        <w:t xml:space="preserve"> (WHO H., 2013). Since 2005, the evidence for a biological mechanism, derived from both epidemiological and toxicological studies, has also increased and indicates that exposure to PM2.5 is associated with systemic inflammation, oxidative stress and alteration of the electrical processes of the heart (Brook et al., 2010).</w:t>
      </w:r>
      <w:r w:rsidR="670AA100" w:rsidRPr="00B57275">
        <w:rPr>
          <w:rFonts w:eastAsia="Times New Roman"/>
          <w:color w:val="auto"/>
          <w:szCs w:val="22"/>
        </w:rPr>
        <w:t xml:space="preserve"> </w:t>
      </w:r>
      <w:r w:rsidR="64908228" w:rsidRPr="00B57275">
        <w:rPr>
          <w:rFonts w:eastAsia="Times New Roman"/>
          <w:color w:val="auto"/>
          <w:szCs w:val="22"/>
        </w:rPr>
        <w:t xml:space="preserve"> Other effects of air pollution on </w:t>
      </w:r>
      <w:r w:rsidR="7C375C02" w:rsidRPr="00B57275">
        <w:rPr>
          <w:rFonts w:eastAsia="Times New Roman"/>
          <w:color w:val="auto"/>
          <w:szCs w:val="22"/>
        </w:rPr>
        <w:t>health include acute and chronic respiratory infection, lung cancer,</w:t>
      </w:r>
      <w:r w:rsidR="1F6FAD5B" w:rsidRPr="00B57275">
        <w:rPr>
          <w:rFonts w:eastAsia="Times New Roman"/>
          <w:color w:val="auto"/>
          <w:szCs w:val="22"/>
        </w:rPr>
        <w:t xml:space="preserve"> and</w:t>
      </w:r>
      <w:r w:rsidR="7C375C02" w:rsidRPr="00B57275">
        <w:rPr>
          <w:rFonts w:eastAsia="Times New Roman"/>
          <w:color w:val="auto"/>
          <w:szCs w:val="22"/>
        </w:rPr>
        <w:t xml:space="preserve"> impaired immune response. </w:t>
      </w:r>
    </w:p>
    <w:p w14:paraId="3B6DC0AA" w14:textId="7F930E3B" w:rsidR="00404D7C" w:rsidRPr="00B57275" w:rsidRDefault="00404D7C" w:rsidP="00427449">
      <w:pPr>
        <w:tabs>
          <w:tab w:val="num" w:pos="720"/>
        </w:tabs>
        <w:spacing w:after="120"/>
        <w:jc w:val="both"/>
        <w:rPr>
          <w:color w:val="auto"/>
        </w:rPr>
      </w:pPr>
      <w:r w:rsidRPr="00B57275">
        <w:rPr>
          <w:color w:val="auto"/>
        </w:rPr>
        <w:t xml:space="preserve">Among the population affected, children are uniquely vulnerable to air pollution – due both to their physiology, and the type and degree of their exposure.  Children breathe twice as quickly as adults and take in more air relative to their body weight, their immune systems are weaker, and their brains are still developing. Their respiratory tracks are more permeable and thus more vulnerable.  Air Pollution will cause children to suffer from both short-term health impacts (i.e. respiratory conditions such as pneumonia, bronchitis and asthma); and long-term health impacts (i.e. chronic obstructive pulmonary disease, cardiovascular disease, lung cancer, neurodevelopmental impacts such as cognitive development, neurodegenerative disease, and diabetes).  </w:t>
      </w:r>
    </w:p>
    <w:p w14:paraId="10B7883F" w14:textId="101D68A0" w:rsidR="00404D7C" w:rsidRPr="00B57275" w:rsidRDefault="00404D7C" w:rsidP="00427449">
      <w:pPr>
        <w:tabs>
          <w:tab w:val="num" w:pos="720"/>
        </w:tabs>
        <w:spacing w:after="120"/>
        <w:jc w:val="both"/>
        <w:rPr>
          <w:color w:val="auto"/>
        </w:rPr>
      </w:pPr>
      <w:r w:rsidRPr="00B57275">
        <w:rPr>
          <w:color w:val="auto"/>
        </w:rPr>
        <w:t xml:space="preserve">At the same time, children and young people can play a key role in addressing climate-related risks and environment protection issues, including air pollution,  by exercising their views, opinions and concerns, identifying and working on solutions, and promoting environmentally sustainable lifestyles – setting an example for their communities. </w:t>
      </w:r>
    </w:p>
    <w:p w14:paraId="4230B785" w14:textId="16374227" w:rsidR="00CE4C3B" w:rsidRPr="00B57275" w:rsidRDefault="00B155BE" w:rsidP="00427449">
      <w:pPr>
        <w:spacing w:after="120" w:line="240" w:lineRule="auto"/>
        <w:jc w:val="both"/>
        <w:rPr>
          <w:b/>
          <w:color w:val="auto"/>
          <w:szCs w:val="22"/>
        </w:rPr>
      </w:pPr>
      <w:r w:rsidRPr="00B57275">
        <w:rPr>
          <w:b/>
          <w:color w:val="auto"/>
          <w:szCs w:val="22"/>
        </w:rPr>
        <w:t>Pur</w:t>
      </w:r>
      <w:r w:rsidR="00CE4C3B" w:rsidRPr="00B57275">
        <w:rPr>
          <w:b/>
          <w:color w:val="auto"/>
          <w:szCs w:val="22"/>
        </w:rPr>
        <w:t>pose &amp; Expected Results</w:t>
      </w:r>
    </w:p>
    <w:p w14:paraId="1690B3A1" w14:textId="56A9DD41" w:rsidR="00C01CAF" w:rsidRPr="00B57275" w:rsidRDefault="00404D7C" w:rsidP="00C01CAF">
      <w:pPr>
        <w:spacing w:after="120"/>
        <w:jc w:val="both"/>
        <w:rPr>
          <w:color w:val="auto"/>
          <w:lang w:val="en-GB"/>
        </w:rPr>
      </w:pPr>
      <w:r w:rsidRPr="00B57275">
        <w:rPr>
          <w:color w:val="auto"/>
        </w:rPr>
        <w:lastRenderedPageBreak/>
        <w:t>The consulta</w:t>
      </w:r>
      <w:r w:rsidR="00676BC5" w:rsidRPr="00B57275">
        <w:rPr>
          <w:color w:val="auto"/>
        </w:rPr>
        <w:t xml:space="preserve">nt </w:t>
      </w:r>
      <w:r w:rsidRPr="00B57275">
        <w:rPr>
          <w:color w:val="auto"/>
        </w:rPr>
        <w:t>will help</w:t>
      </w:r>
      <w:r w:rsidR="00352E41" w:rsidRPr="00B57275">
        <w:rPr>
          <w:color w:val="auto"/>
        </w:rPr>
        <w:t xml:space="preserve"> develop </w:t>
      </w:r>
      <w:r w:rsidR="00D25B6C" w:rsidRPr="00B57275">
        <w:rPr>
          <w:color w:val="auto"/>
        </w:rPr>
        <w:t xml:space="preserve">UNICEF’s input to </w:t>
      </w:r>
      <w:r w:rsidR="00F05AEE" w:rsidRPr="00B57275">
        <w:rPr>
          <w:color w:val="auto"/>
        </w:rPr>
        <w:t>a</w:t>
      </w:r>
      <w:r w:rsidR="00D25B6C" w:rsidRPr="00B57275">
        <w:rPr>
          <w:color w:val="auto"/>
        </w:rPr>
        <w:t xml:space="preserve"> </w:t>
      </w:r>
      <w:r w:rsidR="00C01CAF" w:rsidRPr="00B57275">
        <w:rPr>
          <w:color w:val="auto"/>
        </w:rPr>
        <w:t xml:space="preserve">joint </w:t>
      </w:r>
      <w:r w:rsidR="00D25B6C" w:rsidRPr="00B57275">
        <w:rPr>
          <w:color w:val="auto"/>
        </w:rPr>
        <w:t xml:space="preserve">proposal </w:t>
      </w:r>
      <w:r w:rsidR="00D25B6C" w:rsidRPr="00B57275">
        <w:rPr>
          <w:rFonts w:eastAsia="SimSun"/>
          <w:color w:val="auto"/>
          <w:szCs w:val="22"/>
        </w:rPr>
        <w:t xml:space="preserve">for a </w:t>
      </w:r>
      <w:r w:rsidR="00C01CAF" w:rsidRPr="00B57275">
        <w:rPr>
          <w:rFonts w:eastAsia="SimSun"/>
          <w:color w:val="auto"/>
          <w:szCs w:val="22"/>
        </w:rPr>
        <w:t xml:space="preserve">sub-part of a </w:t>
      </w:r>
      <w:r w:rsidR="00B5173B" w:rsidRPr="00B57275">
        <w:rPr>
          <w:color w:val="auto"/>
        </w:rPr>
        <w:t>SIDA funded</w:t>
      </w:r>
      <w:r w:rsidR="00742319" w:rsidRPr="00B57275">
        <w:rPr>
          <w:color w:val="auto"/>
        </w:rPr>
        <w:t xml:space="preserve"> </w:t>
      </w:r>
      <w:r w:rsidR="00D25B6C" w:rsidRPr="00B57275">
        <w:rPr>
          <w:rFonts w:eastAsia="SimSun"/>
          <w:color w:val="auto"/>
          <w:szCs w:val="22"/>
        </w:rPr>
        <w:t xml:space="preserve">regional program for </w:t>
      </w:r>
      <w:r w:rsidR="00E577F8" w:rsidRPr="00B57275">
        <w:rPr>
          <w:rFonts w:eastAsia="SimSun"/>
          <w:color w:val="auto"/>
          <w:szCs w:val="22"/>
        </w:rPr>
        <w:t xml:space="preserve">the </w:t>
      </w:r>
      <w:r w:rsidR="00D25B6C" w:rsidRPr="00B57275">
        <w:rPr>
          <w:rFonts w:eastAsia="SimSun"/>
          <w:color w:val="auto"/>
          <w:szCs w:val="22"/>
        </w:rPr>
        <w:t>Western Balkan</w:t>
      </w:r>
      <w:r w:rsidR="00C01CAF" w:rsidRPr="00B57275">
        <w:rPr>
          <w:rFonts w:eastAsia="SimSun"/>
          <w:color w:val="auto"/>
          <w:szCs w:val="22"/>
        </w:rPr>
        <w:t>s</w:t>
      </w:r>
      <w:r w:rsidR="00D25B6C" w:rsidRPr="00B57275">
        <w:rPr>
          <w:rFonts w:eastAsia="SimSun"/>
          <w:color w:val="auto"/>
          <w:szCs w:val="22"/>
        </w:rPr>
        <w:t xml:space="preserve"> in cooperation with </w:t>
      </w:r>
      <w:r w:rsidR="00D25B6C" w:rsidRPr="00B57275">
        <w:rPr>
          <w:color w:val="auto"/>
        </w:rPr>
        <w:t>Swedish Environmental Protection Agency (Swedish EPA)</w:t>
      </w:r>
      <w:r w:rsidR="00D25B6C" w:rsidRPr="00B57275">
        <w:rPr>
          <w:rFonts w:eastAsia="SimSun"/>
          <w:color w:val="auto"/>
          <w:szCs w:val="22"/>
        </w:rPr>
        <w:t>.</w:t>
      </w:r>
      <w:r w:rsidR="00742319" w:rsidRPr="00B57275">
        <w:rPr>
          <w:rFonts w:eastAsia="SimSun"/>
          <w:color w:val="auto"/>
          <w:szCs w:val="22"/>
        </w:rPr>
        <w:t xml:space="preserve"> </w:t>
      </w:r>
      <w:r w:rsidR="00E577F8" w:rsidRPr="00B57275">
        <w:rPr>
          <w:rFonts w:eastAsia="SimSun"/>
          <w:color w:val="auto"/>
          <w:szCs w:val="22"/>
        </w:rPr>
        <w:t xml:space="preserve">The programme will cover issues related to, inter alia, air quality improvement and adolescent/youth engagement on environmental issues.  </w:t>
      </w:r>
      <w:r w:rsidR="00C01CAF" w:rsidRPr="00B57275">
        <w:rPr>
          <w:color w:val="auto"/>
          <w:lang w:val="en-GB"/>
        </w:rPr>
        <w:t xml:space="preserve">Swedish EPA’s and UNICEF’s cooperation in the program will form a substantive sub-part of the </w:t>
      </w:r>
      <w:r w:rsidR="00E577F8" w:rsidRPr="00B57275">
        <w:rPr>
          <w:color w:val="auto"/>
          <w:lang w:val="en-GB"/>
        </w:rPr>
        <w:t xml:space="preserve">regional </w:t>
      </w:r>
      <w:r w:rsidR="00C01CAF" w:rsidRPr="00B57275">
        <w:rPr>
          <w:color w:val="auto"/>
          <w:lang w:val="en-GB"/>
        </w:rPr>
        <w:t>program</w:t>
      </w:r>
      <w:r w:rsidR="00E577F8" w:rsidRPr="00B57275">
        <w:rPr>
          <w:color w:val="auto"/>
          <w:lang w:val="en-GB"/>
        </w:rPr>
        <w:t>me</w:t>
      </w:r>
      <w:r w:rsidR="00C01CAF" w:rsidRPr="00B57275">
        <w:rPr>
          <w:color w:val="auto"/>
          <w:lang w:val="en-GB"/>
        </w:rPr>
        <w:t xml:space="preserve"> as a whole, with multiple linkages to other program parts yet to be determined.  </w:t>
      </w:r>
    </w:p>
    <w:p w14:paraId="48AFBF26" w14:textId="3256AC86" w:rsidR="0004198E" w:rsidRPr="00B57275" w:rsidRDefault="0004198E" w:rsidP="00427449">
      <w:pPr>
        <w:spacing w:after="120" w:line="240" w:lineRule="auto"/>
        <w:jc w:val="both"/>
        <w:rPr>
          <w:rFonts w:eastAsia="SimSun"/>
          <w:color w:val="auto"/>
          <w:szCs w:val="22"/>
          <w:lang w:val="en-GB"/>
        </w:rPr>
      </w:pPr>
    </w:p>
    <w:p w14:paraId="5EC1B663" w14:textId="48C3EDF4" w:rsidR="00D25B6C" w:rsidRPr="00B57275" w:rsidRDefault="00D25B6C" w:rsidP="00427449">
      <w:pPr>
        <w:spacing w:after="120" w:line="240" w:lineRule="auto"/>
        <w:jc w:val="both"/>
        <w:rPr>
          <w:color w:val="auto"/>
        </w:rPr>
      </w:pPr>
      <w:r w:rsidRPr="00B57275">
        <w:rPr>
          <w:color w:val="auto"/>
        </w:rPr>
        <w:t xml:space="preserve">The consultant will provide technical assistance to UNICEF Regional Office (ECARO) in consultation with </w:t>
      </w:r>
      <w:r w:rsidR="00ED1BBA" w:rsidRPr="00B57275">
        <w:rPr>
          <w:color w:val="auto"/>
        </w:rPr>
        <w:t>UNICEF</w:t>
      </w:r>
      <w:r w:rsidR="00A60235" w:rsidRPr="00B57275">
        <w:rPr>
          <w:color w:val="auto"/>
        </w:rPr>
        <w:t>’</w:t>
      </w:r>
      <w:r w:rsidR="00ED1BBA" w:rsidRPr="00B57275">
        <w:rPr>
          <w:color w:val="auto"/>
        </w:rPr>
        <w:t xml:space="preserve">s </w:t>
      </w:r>
      <w:r w:rsidRPr="00B57275">
        <w:rPr>
          <w:rFonts w:eastAsia="SimSun"/>
          <w:color w:val="auto"/>
        </w:rPr>
        <w:t>Albania, Bosnia and Herzegovina, North Macedonia, Montenegro, Kosovo</w:t>
      </w:r>
      <w:r w:rsidR="00001F24" w:rsidRPr="00B57275">
        <w:rPr>
          <w:rStyle w:val="FootnoteReference"/>
          <w:rFonts w:eastAsia="SimSun"/>
          <w:color w:val="auto"/>
        </w:rPr>
        <w:footnoteReference w:id="2"/>
      </w:r>
      <w:r w:rsidRPr="00B57275">
        <w:rPr>
          <w:rFonts w:eastAsia="SimSun"/>
          <w:color w:val="auto"/>
        </w:rPr>
        <w:t xml:space="preserve"> and Serbia</w:t>
      </w:r>
      <w:r w:rsidRPr="00B57275">
        <w:rPr>
          <w:color w:val="auto"/>
        </w:rPr>
        <w:t xml:space="preserve"> country offices (COs) to consolidate UNICEF’s inputs </w:t>
      </w:r>
      <w:r w:rsidR="00ED1BBA" w:rsidRPr="00B57275">
        <w:rPr>
          <w:color w:val="auto"/>
        </w:rPr>
        <w:t>for the proposal</w:t>
      </w:r>
      <w:r w:rsidR="0019703F" w:rsidRPr="00B57275">
        <w:rPr>
          <w:color w:val="auto"/>
        </w:rPr>
        <w:t xml:space="preserve">. UNICEF’s </w:t>
      </w:r>
      <w:r w:rsidR="00A60235" w:rsidRPr="00B57275">
        <w:rPr>
          <w:color w:val="auto"/>
        </w:rPr>
        <w:t>role in the programme will focus</w:t>
      </w:r>
      <w:r w:rsidR="00ED1BBA" w:rsidRPr="00B57275">
        <w:rPr>
          <w:color w:val="auto"/>
        </w:rPr>
        <w:t xml:space="preserve"> </w:t>
      </w:r>
      <w:r w:rsidR="00806F81" w:rsidRPr="00B57275">
        <w:rPr>
          <w:color w:val="auto"/>
        </w:rPr>
        <w:t xml:space="preserve">on youth/ adolescent engagement in decision making and advocacy for air quality </w:t>
      </w:r>
      <w:r w:rsidR="00CE5015" w:rsidRPr="00B57275">
        <w:rPr>
          <w:color w:val="auto"/>
        </w:rPr>
        <w:t>improvement and</w:t>
      </w:r>
      <w:r w:rsidR="00A60235" w:rsidRPr="00B57275">
        <w:rPr>
          <w:color w:val="auto"/>
        </w:rPr>
        <w:t xml:space="preserve"> will be defined and expanded </w:t>
      </w:r>
      <w:r w:rsidRPr="00B57275">
        <w:rPr>
          <w:color w:val="auto"/>
        </w:rPr>
        <w:t>based on country needs</w:t>
      </w:r>
      <w:r w:rsidR="00CE5015" w:rsidRPr="00B57275">
        <w:rPr>
          <w:color w:val="auto"/>
        </w:rPr>
        <w:t xml:space="preserve">, </w:t>
      </w:r>
      <w:r w:rsidRPr="00B57275">
        <w:rPr>
          <w:color w:val="auto"/>
        </w:rPr>
        <w:t xml:space="preserve">gap assessments </w:t>
      </w:r>
      <w:r w:rsidR="00CE5015" w:rsidRPr="00B57275">
        <w:rPr>
          <w:color w:val="auto"/>
        </w:rPr>
        <w:t xml:space="preserve">and opportunities </w:t>
      </w:r>
      <w:r w:rsidRPr="00B57275">
        <w:rPr>
          <w:color w:val="auto"/>
        </w:rPr>
        <w:t>in the area of air pollution/environment protection</w:t>
      </w:r>
      <w:r w:rsidR="00CE5015" w:rsidRPr="00B57275">
        <w:rPr>
          <w:color w:val="auto"/>
        </w:rPr>
        <w:t xml:space="preserve"> and youth engagement</w:t>
      </w:r>
      <w:r w:rsidRPr="00B57275">
        <w:rPr>
          <w:color w:val="auto"/>
        </w:rPr>
        <w:t xml:space="preserve">. </w:t>
      </w:r>
      <w:r w:rsidR="00806F81" w:rsidRPr="00B57275">
        <w:rPr>
          <w:color w:val="auto"/>
        </w:rPr>
        <w:t>T</w:t>
      </w:r>
      <w:r w:rsidR="000B7DD6" w:rsidRPr="00B57275">
        <w:rPr>
          <w:color w:val="auto"/>
        </w:rPr>
        <w:t>o facilitate this, t</w:t>
      </w:r>
      <w:r w:rsidR="00806F81" w:rsidRPr="00B57275">
        <w:rPr>
          <w:color w:val="auto"/>
        </w:rPr>
        <w:t>he consultant will undertake the following</w:t>
      </w:r>
      <w:r w:rsidRPr="00B57275">
        <w:rPr>
          <w:color w:val="auto"/>
        </w:rPr>
        <w:t>:</w:t>
      </w:r>
    </w:p>
    <w:p w14:paraId="6E0359D2" w14:textId="35665ECC" w:rsidR="00D25B6C" w:rsidRPr="00B57275" w:rsidRDefault="00D25B6C" w:rsidP="00427449">
      <w:pPr>
        <w:pStyle w:val="ListParagraph"/>
        <w:numPr>
          <w:ilvl w:val="0"/>
          <w:numId w:val="38"/>
        </w:numPr>
        <w:spacing w:after="120" w:line="240" w:lineRule="auto"/>
        <w:jc w:val="both"/>
        <w:rPr>
          <w:rFonts w:eastAsia="SimSun"/>
          <w:sz w:val="22"/>
          <w:szCs w:val="22"/>
          <w:lang w:val="en-US" w:eastAsia="en-GB"/>
        </w:rPr>
      </w:pPr>
      <w:r w:rsidRPr="00B57275">
        <w:rPr>
          <w:rFonts w:eastAsia="SimSun"/>
          <w:sz w:val="22"/>
          <w:szCs w:val="22"/>
          <w:lang w:val="en-US" w:eastAsia="en-GB"/>
        </w:rPr>
        <w:t xml:space="preserve">Support the Regional Office </w:t>
      </w:r>
      <w:r w:rsidR="00665DF1" w:rsidRPr="00B57275">
        <w:rPr>
          <w:rFonts w:eastAsia="SimSun"/>
          <w:sz w:val="22"/>
          <w:szCs w:val="22"/>
          <w:lang w:val="en-US" w:eastAsia="en-GB"/>
        </w:rPr>
        <w:t>to</w:t>
      </w:r>
      <w:r w:rsidRPr="00B57275">
        <w:rPr>
          <w:rFonts w:eastAsia="SimSun"/>
          <w:sz w:val="22"/>
          <w:szCs w:val="22"/>
          <w:lang w:val="en-US" w:eastAsia="en-GB"/>
        </w:rPr>
        <w:t xml:space="preserve"> facilita</w:t>
      </w:r>
      <w:r w:rsidR="00665DF1" w:rsidRPr="00B57275">
        <w:rPr>
          <w:rFonts w:eastAsia="SimSun"/>
          <w:sz w:val="22"/>
          <w:szCs w:val="22"/>
          <w:lang w:val="en-US" w:eastAsia="en-GB"/>
        </w:rPr>
        <w:t xml:space="preserve">te </w:t>
      </w:r>
      <w:r w:rsidRPr="00B57275">
        <w:rPr>
          <w:rFonts w:eastAsia="SimSun"/>
          <w:sz w:val="22"/>
          <w:szCs w:val="22"/>
          <w:lang w:val="en-US" w:eastAsia="en-GB"/>
        </w:rPr>
        <w:t>discussions</w:t>
      </w:r>
      <w:r w:rsidR="00C7073F" w:rsidRPr="00B57275">
        <w:rPr>
          <w:rFonts w:eastAsia="SimSun"/>
          <w:sz w:val="22"/>
          <w:szCs w:val="22"/>
          <w:lang w:val="en-US" w:eastAsia="en-GB"/>
        </w:rPr>
        <w:t xml:space="preserve"> and</w:t>
      </w:r>
      <w:r w:rsidR="00665DF1" w:rsidRPr="00B57275">
        <w:rPr>
          <w:rFonts w:eastAsia="SimSun"/>
          <w:sz w:val="22"/>
          <w:szCs w:val="22"/>
          <w:lang w:val="en-US" w:eastAsia="en-GB"/>
        </w:rPr>
        <w:t xml:space="preserve"> development of UNICEF inputs to the progra</w:t>
      </w:r>
      <w:r w:rsidR="00C7073F" w:rsidRPr="00B57275">
        <w:rPr>
          <w:rFonts w:eastAsia="SimSun"/>
          <w:sz w:val="22"/>
          <w:szCs w:val="22"/>
          <w:lang w:val="en-US" w:eastAsia="en-GB"/>
        </w:rPr>
        <w:t xml:space="preserve">mme, </w:t>
      </w:r>
      <w:r w:rsidR="00665DF1" w:rsidRPr="00B57275">
        <w:rPr>
          <w:rFonts w:eastAsia="SimSun"/>
          <w:sz w:val="22"/>
          <w:szCs w:val="22"/>
          <w:lang w:val="en-US" w:eastAsia="en-GB"/>
        </w:rPr>
        <w:t xml:space="preserve">in </w:t>
      </w:r>
      <w:r w:rsidRPr="00B57275">
        <w:rPr>
          <w:rFonts w:eastAsia="SimSun"/>
          <w:sz w:val="22"/>
          <w:szCs w:val="22"/>
          <w:lang w:val="en-US" w:eastAsia="en-GB"/>
        </w:rPr>
        <w:t>coordination</w:t>
      </w:r>
      <w:r w:rsidR="00665DF1" w:rsidRPr="00B57275">
        <w:rPr>
          <w:rFonts w:eastAsia="SimSun"/>
          <w:sz w:val="22"/>
          <w:szCs w:val="22"/>
          <w:lang w:val="en-US" w:eastAsia="en-GB"/>
        </w:rPr>
        <w:t xml:space="preserve"> </w:t>
      </w:r>
      <w:r w:rsidRPr="00B57275">
        <w:rPr>
          <w:rFonts w:eastAsia="SimSun"/>
          <w:sz w:val="22"/>
          <w:szCs w:val="22"/>
          <w:lang w:val="en-US" w:eastAsia="en-GB"/>
        </w:rPr>
        <w:t xml:space="preserve">with </w:t>
      </w:r>
      <w:r w:rsidR="00C7073F" w:rsidRPr="00B57275">
        <w:rPr>
          <w:rFonts w:eastAsia="SimSun"/>
          <w:sz w:val="22"/>
          <w:szCs w:val="22"/>
          <w:lang w:val="en-US" w:eastAsia="en-GB"/>
        </w:rPr>
        <w:t xml:space="preserve">UNICEF </w:t>
      </w:r>
      <w:r w:rsidRPr="00B57275">
        <w:rPr>
          <w:rFonts w:eastAsia="SimSun"/>
          <w:sz w:val="22"/>
          <w:szCs w:val="22"/>
          <w:lang w:val="en-US" w:eastAsia="en-GB"/>
        </w:rPr>
        <w:t xml:space="preserve">WB COs and Swedish EPA; </w:t>
      </w:r>
    </w:p>
    <w:p w14:paraId="3E02D6CA" w14:textId="3F7078BB" w:rsidR="00806F81" w:rsidRPr="00B57275" w:rsidRDefault="00806F81" w:rsidP="00427449">
      <w:pPr>
        <w:pStyle w:val="ListParagraph"/>
        <w:numPr>
          <w:ilvl w:val="0"/>
          <w:numId w:val="38"/>
        </w:numPr>
        <w:spacing w:after="120" w:line="240" w:lineRule="auto"/>
        <w:jc w:val="both"/>
        <w:rPr>
          <w:rFonts w:eastAsia="SimSun"/>
          <w:sz w:val="22"/>
          <w:szCs w:val="22"/>
          <w:lang w:val="en-US" w:eastAsia="en-GB"/>
        </w:rPr>
      </w:pPr>
      <w:r w:rsidRPr="00B57275">
        <w:rPr>
          <w:rFonts w:eastAsia="SimSun"/>
          <w:sz w:val="22"/>
          <w:szCs w:val="22"/>
          <w:lang w:val="en-US" w:eastAsia="en-GB"/>
        </w:rPr>
        <w:t>Provide technical support and coordination on needs</w:t>
      </w:r>
      <w:r w:rsidR="004876A2" w:rsidRPr="00B57275">
        <w:rPr>
          <w:rFonts w:eastAsia="SimSun"/>
          <w:sz w:val="22"/>
          <w:szCs w:val="22"/>
          <w:lang w:val="en-US" w:eastAsia="en-GB"/>
        </w:rPr>
        <w:t xml:space="preserve">, </w:t>
      </w:r>
      <w:r w:rsidRPr="00B57275">
        <w:rPr>
          <w:rFonts w:eastAsia="SimSun"/>
          <w:sz w:val="22"/>
          <w:szCs w:val="22"/>
          <w:lang w:val="en-US" w:eastAsia="en-GB"/>
        </w:rPr>
        <w:t xml:space="preserve">gaps assessment </w:t>
      </w:r>
      <w:r w:rsidR="004876A2" w:rsidRPr="00B57275">
        <w:rPr>
          <w:rFonts w:eastAsia="SimSun"/>
          <w:sz w:val="22"/>
          <w:szCs w:val="22"/>
          <w:lang w:val="en-US" w:eastAsia="en-GB"/>
        </w:rPr>
        <w:t xml:space="preserve">and opportunities </w:t>
      </w:r>
      <w:r w:rsidRPr="00B57275">
        <w:rPr>
          <w:rFonts w:eastAsia="SimSun"/>
          <w:sz w:val="22"/>
          <w:szCs w:val="22"/>
          <w:lang w:val="en-US" w:eastAsia="en-GB"/>
        </w:rPr>
        <w:t xml:space="preserve">at country level and consolidation of </w:t>
      </w:r>
      <w:r w:rsidR="00C7073F" w:rsidRPr="00B57275">
        <w:rPr>
          <w:rFonts w:eastAsia="SimSun"/>
          <w:sz w:val="22"/>
          <w:szCs w:val="22"/>
          <w:lang w:val="en-US" w:eastAsia="en-GB"/>
        </w:rPr>
        <w:t xml:space="preserve">UNICEF </w:t>
      </w:r>
      <w:r w:rsidRPr="00B57275">
        <w:rPr>
          <w:rFonts w:eastAsia="SimSun"/>
          <w:sz w:val="22"/>
          <w:szCs w:val="22"/>
          <w:lang w:val="en-US" w:eastAsia="en-GB"/>
        </w:rPr>
        <w:t>inputs</w:t>
      </w:r>
      <w:r w:rsidR="00C7073F" w:rsidRPr="00B57275">
        <w:rPr>
          <w:rFonts w:eastAsia="SimSun"/>
          <w:sz w:val="22"/>
          <w:szCs w:val="22"/>
          <w:lang w:val="en-US" w:eastAsia="en-GB"/>
        </w:rPr>
        <w:t xml:space="preserve"> to a cohesive programme</w:t>
      </w:r>
      <w:r w:rsidRPr="00B57275">
        <w:rPr>
          <w:rFonts w:eastAsia="SimSun"/>
          <w:sz w:val="22"/>
          <w:szCs w:val="22"/>
          <w:lang w:val="en-US" w:eastAsia="en-GB"/>
        </w:rPr>
        <w:t>;</w:t>
      </w:r>
    </w:p>
    <w:p w14:paraId="5B9740FB" w14:textId="6EEBA796" w:rsidR="00F94225" w:rsidRPr="00B57275" w:rsidRDefault="00D25B6C" w:rsidP="00F94225">
      <w:pPr>
        <w:pStyle w:val="ListParagraph"/>
        <w:numPr>
          <w:ilvl w:val="0"/>
          <w:numId w:val="38"/>
        </w:numPr>
        <w:spacing w:after="120" w:line="240" w:lineRule="auto"/>
        <w:jc w:val="both"/>
        <w:rPr>
          <w:rFonts w:eastAsia="SimSun"/>
          <w:sz w:val="22"/>
          <w:szCs w:val="22"/>
          <w:lang w:val="en-US" w:eastAsia="en-GB"/>
        </w:rPr>
      </w:pPr>
      <w:r w:rsidRPr="00B57275">
        <w:rPr>
          <w:rFonts w:eastAsia="SimSun"/>
          <w:sz w:val="22"/>
          <w:szCs w:val="22"/>
          <w:lang w:val="en-US" w:eastAsia="en-GB"/>
        </w:rPr>
        <w:t>Draft</w:t>
      </w:r>
      <w:r w:rsidR="00FA0187" w:rsidRPr="00B57275">
        <w:rPr>
          <w:rFonts w:eastAsia="SimSun"/>
          <w:sz w:val="22"/>
          <w:szCs w:val="22"/>
          <w:lang w:val="en-US" w:eastAsia="en-GB"/>
        </w:rPr>
        <w:t xml:space="preserve"> and finalize</w:t>
      </w:r>
      <w:r w:rsidRPr="00B57275">
        <w:rPr>
          <w:rFonts w:eastAsia="SimSun"/>
          <w:sz w:val="22"/>
          <w:szCs w:val="22"/>
          <w:lang w:val="en-US" w:eastAsia="en-GB"/>
        </w:rPr>
        <w:t xml:space="preserve"> UNICEF’s inputs to the regional proposal, in consultation with WB COs, ECARO and Swedish SEPA as per the </w:t>
      </w:r>
      <w:r w:rsidR="00B57275">
        <w:rPr>
          <w:rFonts w:eastAsia="SimSun"/>
          <w:sz w:val="22"/>
          <w:szCs w:val="22"/>
          <w:lang w:val="en-US" w:eastAsia="en-GB"/>
        </w:rPr>
        <w:t>provisional</w:t>
      </w:r>
      <w:r w:rsidRPr="00B57275">
        <w:rPr>
          <w:rFonts w:eastAsia="SimSun"/>
          <w:sz w:val="22"/>
          <w:szCs w:val="22"/>
          <w:lang w:val="en-US" w:eastAsia="en-GB"/>
        </w:rPr>
        <w:t xml:space="preserve"> structure of the proposal (</w:t>
      </w:r>
      <w:r w:rsidR="00F92EE3" w:rsidRPr="00B57275">
        <w:rPr>
          <w:rFonts w:eastAsia="SimSun"/>
          <w:i/>
          <w:iCs/>
          <w:sz w:val="22"/>
          <w:szCs w:val="22"/>
          <w:lang w:val="en-US" w:eastAsia="en-GB"/>
        </w:rPr>
        <w:t>see annex as an example</w:t>
      </w:r>
      <w:r w:rsidRPr="00B57275">
        <w:rPr>
          <w:rFonts w:eastAsia="SimSun"/>
          <w:sz w:val="22"/>
          <w:szCs w:val="22"/>
          <w:lang w:val="en-US" w:eastAsia="en-GB"/>
        </w:rPr>
        <w:t>)</w:t>
      </w:r>
      <w:r w:rsidR="00806F81" w:rsidRPr="00B57275">
        <w:rPr>
          <w:rFonts w:eastAsia="SimSun"/>
          <w:sz w:val="22"/>
          <w:szCs w:val="22"/>
          <w:lang w:val="en-US" w:eastAsia="en-GB"/>
        </w:rPr>
        <w:t>;</w:t>
      </w:r>
      <w:r w:rsidRPr="00B57275">
        <w:rPr>
          <w:rFonts w:eastAsia="SimSun"/>
          <w:sz w:val="22"/>
          <w:szCs w:val="22"/>
          <w:lang w:val="en-US" w:eastAsia="en-GB"/>
        </w:rPr>
        <w:t xml:space="preserve"> </w:t>
      </w:r>
      <w:r w:rsidR="009F2915" w:rsidRPr="00B57275">
        <w:rPr>
          <w:rFonts w:eastAsia="SimSun"/>
          <w:sz w:val="22"/>
          <w:szCs w:val="22"/>
          <w:lang w:val="en-US" w:eastAsia="en-GB"/>
        </w:rPr>
        <w:t xml:space="preserve"> </w:t>
      </w:r>
    </w:p>
    <w:p w14:paraId="2A971CDB" w14:textId="137BEAEB" w:rsidR="00D25B6C" w:rsidRPr="00B57275" w:rsidRDefault="00F94225" w:rsidP="00F94225">
      <w:pPr>
        <w:pStyle w:val="ListParagraph"/>
        <w:numPr>
          <w:ilvl w:val="0"/>
          <w:numId w:val="38"/>
        </w:numPr>
        <w:spacing w:after="120" w:line="240" w:lineRule="auto"/>
        <w:jc w:val="both"/>
        <w:rPr>
          <w:rFonts w:eastAsia="SimSun"/>
          <w:sz w:val="22"/>
          <w:szCs w:val="22"/>
          <w:lang w:val="en-US" w:eastAsia="en-GB"/>
        </w:rPr>
      </w:pPr>
      <w:r w:rsidRPr="00B57275">
        <w:rPr>
          <w:rFonts w:eastAsia="SimSun"/>
          <w:sz w:val="22"/>
          <w:szCs w:val="22"/>
          <w:lang w:val="en-US" w:eastAsia="en-GB"/>
        </w:rPr>
        <w:t>Hel</w:t>
      </w:r>
      <w:r w:rsidR="00FB6B93" w:rsidRPr="00B57275">
        <w:rPr>
          <w:rFonts w:eastAsia="SimSun"/>
          <w:sz w:val="22"/>
          <w:szCs w:val="22"/>
          <w:lang w:val="en-US" w:eastAsia="en-GB"/>
        </w:rPr>
        <w:t>p</w:t>
      </w:r>
      <w:r w:rsidRPr="00B57275">
        <w:rPr>
          <w:rFonts w:eastAsia="SimSun"/>
          <w:sz w:val="22"/>
          <w:szCs w:val="22"/>
          <w:lang w:val="en-US" w:eastAsia="en-GB"/>
        </w:rPr>
        <w:t xml:space="preserve"> to organize/convene, p</w:t>
      </w:r>
      <w:r w:rsidR="00CD4A47" w:rsidRPr="00B57275">
        <w:rPr>
          <w:rFonts w:eastAsia="SimSun"/>
          <w:sz w:val="22"/>
          <w:szCs w:val="22"/>
          <w:lang w:val="en-US" w:eastAsia="en-GB"/>
        </w:rPr>
        <w:t>articipate</w:t>
      </w:r>
      <w:r w:rsidRPr="00B57275">
        <w:rPr>
          <w:rFonts w:eastAsia="SimSun"/>
          <w:sz w:val="22"/>
          <w:szCs w:val="22"/>
          <w:lang w:val="en-US" w:eastAsia="en-GB"/>
        </w:rPr>
        <w:t xml:space="preserve"> in</w:t>
      </w:r>
      <w:r w:rsidR="00CD4A47" w:rsidRPr="00B57275">
        <w:rPr>
          <w:rFonts w:eastAsia="SimSun"/>
          <w:sz w:val="22"/>
          <w:szCs w:val="22"/>
          <w:lang w:val="en-US" w:eastAsia="en-GB"/>
        </w:rPr>
        <w:t xml:space="preserve">, </w:t>
      </w:r>
      <w:r w:rsidRPr="00B57275">
        <w:rPr>
          <w:rFonts w:eastAsia="SimSun"/>
          <w:sz w:val="22"/>
          <w:szCs w:val="22"/>
          <w:lang w:val="en-US" w:eastAsia="en-GB"/>
        </w:rPr>
        <w:t xml:space="preserve">and </w:t>
      </w:r>
      <w:r w:rsidR="00CD4A47" w:rsidRPr="00B57275">
        <w:rPr>
          <w:rFonts w:eastAsia="SimSun"/>
          <w:sz w:val="22"/>
          <w:szCs w:val="22"/>
          <w:lang w:val="en-US" w:eastAsia="en-GB"/>
        </w:rPr>
        <w:t>provide technical inputs</w:t>
      </w:r>
      <w:r w:rsidR="00D25B6C" w:rsidRPr="00B57275">
        <w:rPr>
          <w:rFonts w:eastAsia="SimSun"/>
          <w:sz w:val="22"/>
          <w:szCs w:val="22"/>
          <w:lang w:val="en-US" w:eastAsia="en-GB"/>
        </w:rPr>
        <w:t xml:space="preserve"> in SIDA-SEPA-UNICEF meetings at planning, drafting and finalization of the proposal stages throughout </w:t>
      </w:r>
      <w:r w:rsidR="00800B2C" w:rsidRPr="00B57275">
        <w:rPr>
          <w:rFonts w:eastAsia="SimSun"/>
          <w:sz w:val="22"/>
          <w:szCs w:val="22"/>
          <w:lang w:val="en-US" w:eastAsia="en-GB"/>
        </w:rPr>
        <w:t>September</w:t>
      </w:r>
      <w:r w:rsidR="00D25B6C" w:rsidRPr="00B57275">
        <w:rPr>
          <w:rFonts w:eastAsia="SimSun"/>
          <w:sz w:val="22"/>
          <w:szCs w:val="22"/>
          <w:lang w:val="en-US" w:eastAsia="en-GB"/>
        </w:rPr>
        <w:t xml:space="preserve"> 2020- April 2021.  </w:t>
      </w:r>
      <w:r w:rsidR="009F2915" w:rsidRPr="00B57275">
        <w:rPr>
          <w:rFonts w:eastAsia="SimSun"/>
          <w:sz w:val="22"/>
          <w:szCs w:val="22"/>
          <w:lang w:val="en-US" w:eastAsia="en-GB"/>
        </w:rPr>
        <w:t>Key meetings with SEPA, SIDA planned in late September</w:t>
      </w:r>
      <w:r w:rsidR="00C01CAF" w:rsidRPr="00B57275">
        <w:rPr>
          <w:rFonts w:eastAsia="SimSun"/>
          <w:sz w:val="22"/>
          <w:szCs w:val="22"/>
          <w:lang w:val="en-US" w:eastAsia="en-GB"/>
        </w:rPr>
        <w:t>/early October</w:t>
      </w:r>
      <w:r w:rsidR="009F2915" w:rsidRPr="00B57275">
        <w:rPr>
          <w:rFonts w:eastAsia="SimSun"/>
          <w:sz w:val="22"/>
          <w:szCs w:val="22"/>
          <w:lang w:val="en-US" w:eastAsia="en-GB"/>
        </w:rPr>
        <w:t xml:space="preserve"> 2020, December 2020 and the final meeting to present the proposal to SIDA in April 2021.  </w:t>
      </w:r>
    </w:p>
    <w:p w14:paraId="3D576094" w14:textId="778E1556" w:rsidR="00D25B6C" w:rsidRPr="00B57275" w:rsidRDefault="00806F81" w:rsidP="00427449">
      <w:pPr>
        <w:pStyle w:val="ListParagraph"/>
        <w:numPr>
          <w:ilvl w:val="0"/>
          <w:numId w:val="38"/>
        </w:numPr>
        <w:spacing w:after="120" w:line="240" w:lineRule="auto"/>
        <w:jc w:val="both"/>
        <w:rPr>
          <w:rFonts w:eastAsia="SimSun"/>
          <w:sz w:val="22"/>
          <w:szCs w:val="22"/>
          <w:lang w:val="en-US" w:eastAsia="en-GB"/>
        </w:rPr>
      </w:pPr>
      <w:r w:rsidRPr="00B57275">
        <w:rPr>
          <w:rFonts w:eastAsia="SimSun"/>
          <w:sz w:val="22"/>
          <w:szCs w:val="22"/>
          <w:lang w:val="en-US" w:eastAsia="en-GB"/>
        </w:rPr>
        <w:t>Develop a</w:t>
      </w:r>
      <w:r w:rsidR="00FB6B93" w:rsidRPr="00B57275">
        <w:rPr>
          <w:rFonts w:eastAsia="SimSun"/>
          <w:sz w:val="22"/>
          <w:szCs w:val="22"/>
          <w:lang w:val="en-US" w:eastAsia="en-GB"/>
        </w:rPr>
        <w:t>n</w:t>
      </w:r>
      <w:r w:rsidR="00DF2C2E" w:rsidRPr="00B57275">
        <w:rPr>
          <w:rFonts w:eastAsia="SimSun"/>
          <w:sz w:val="22"/>
          <w:szCs w:val="22"/>
          <w:lang w:val="en-US" w:eastAsia="en-GB"/>
        </w:rPr>
        <w:t>d</w:t>
      </w:r>
      <w:r w:rsidR="00FB6B93" w:rsidRPr="00B57275">
        <w:rPr>
          <w:rFonts w:eastAsia="SimSun"/>
          <w:sz w:val="22"/>
          <w:szCs w:val="22"/>
          <w:lang w:val="en-US" w:eastAsia="en-GB"/>
        </w:rPr>
        <w:t xml:space="preserve"> share </w:t>
      </w:r>
      <w:r w:rsidR="001E4714" w:rsidRPr="00B57275">
        <w:rPr>
          <w:rFonts w:eastAsia="SimSun"/>
          <w:sz w:val="22"/>
          <w:szCs w:val="22"/>
          <w:lang w:val="en-US" w:eastAsia="en-GB"/>
        </w:rPr>
        <w:t xml:space="preserve">with SEPA/UNICEF COs </w:t>
      </w:r>
      <w:r w:rsidR="00FB6B93" w:rsidRPr="00B57275">
        <w:rPr>
          <w:rFonts w:eastAsia="SimSun"/>
          <w:sz w:val="22"/>
          <w:szCs w:val="22"/>
          <w:lang w:val="en-US" w:eastAsia="en-GB"/>
        </w:rPr>
        <w:t>a</w:t>
      </w:r>
      <w:r w:rsidRPr="00B57275">
        <w:rPr>
          <w:rFonts w:eastAsia="SimSun"/>
          <w:sz w:val="22"/>
          <w:szCs w:val="22"/>
          <w:lang w:val="en-US" w:eastAsia="en-GB"/>
        </w:rPr>
        <w:t xml:space="preserve"> comprehensive presentation (slides) on UNICEF’s contribution to the proposal </w:t>
      </w:r>
      <w:r w:rsidR="00E562DF" w:rsidRPr="00B57275">
        <w:rPr>
          <w:rFonts w:eastAsia="SimSun"/>
          <w:sz w:val="22"/>
          <w:szCs w:val="22"/>
          <w:lang w:val="en-US" w:eastAsia="en-GB"/>
        </w:rPr>
        <w:t xml:space="preserve">at </w:t>
      </w:r>
      <w:r w:rsidR="00152AF0" w:rsidRPr="00B57275">
        <w:rPr>
          <w:rFonts w:eastAsia="SimSun"/>
          <w:sz w:val="22"/>
          <w:szCs w:val="22"/>
          <w:lang w:val="en-US" w:eastAsia="en-GB"/>
        </w:rPr>
        <w:t>key</w:t>
      </w:r>
      <w:r w:rsidRPr="00B57275">
        <w:rPr>
          <w:rFonts w:eastAsia="SimSun"/>
          <w:sz w:val="22"/>
          <w:szCs w:val="22"/>
          <w:lang w:val="en-US" w:eastAsia="en-GB"/>
        </w:rPr>
        <w:t xml:space="preserve"> stages</w:t>
      </w:r>
      <w:r w:rsidR="00E562DF" w:rsidRPr="00B57275">
        <w:rPr>
          <w:rFonts w:eastAsia="SimSun"/>
          <w:sz w:val="22"/>
          <w:szCs w:val="22"/>
          <w:lang w:val="en-US" w:eastAsia="en-GB"/>
        </w:rPr>
        <w:t xml:space="preserve"> and for key meetings related to </w:t>
      </w:r>
      <w:r w:rsidRPr="00B57275">
        <w:rPr>
          <w:rFonts w:eastAsia="SimSun"/>
          <w:sz w:val="22"/>
          <w:szCs w:val="22"/>
          <w:lang w:val="en-US" w:eastAsia="en-GB"/>
        </w:rPr>
        <w:t xml:space="preserve">proposal development.  </w:t>
      </w:r>
    </w:p>
    <w:p w14:paraId="20D583FF" w14:textId="7B325C92" w:rsidR="00BD2857" w:rsidRPr="00B57275" w:rsidRDefault="00BD2857" w:rsidP="00427449">
      <w:pPr>
        <w:pStyle w:val="ListParagraph"/>
        <w:numPr>
          <w:ilvl w:val="0"/>
          <w:numId w:val="38"/>
        </w:numPr>
        <w:spacing w:after="120" w:line="240" w:lineRule="auto"/>
        <w:jc w:val="both"/>
        <w:rPr>
          <w:rFonts w:eastAsia="SimSun"/>
          <w:sz w:val="22"/>
          <w:szCs w:val="22"/>
          <w:lang w:val="en-US" w:eastAsia="en-GB"/>
        </w:rPr>
      </w:pPr>
      <w:r w:rsidRPr="00B57275">
        <w:rPr>
          <w:rFonts w:eastAsia="SimSun"/>
          <w:sz w:val="22"/>
          <w:szCs w:val="22"/>
          <w:lang w:val="en-US" w:eastAsia="en-GB"/>
        </w:rPr>
        <w:t>Develop a written report on the activities implemented during the proposal development stages by UNICEF</w:t>
      </w:r>
      <w:r w:rsidR="00800B2C" w:rsidRPr="00B57275">
        <w:rPr>
          <w:rFonts w:eastAsia="SimSun"/>
          <w:sz w:val="22"/>
          <w:szCs w:val="22"/>
          <w:lang w:val="en-US" w:eastAsia="en-GB"/>
        </w:rPr>
        <w:t xml:space="preserve"> (throughout September 2020 – April 2021).  The report should be submitted by UNICEF to Swedish SEPA no later than 31 April 2021.  </w:t>
      </w:r>
    </w:p>
    <w:p w14:paraId="3439794A" w14:textId="745FBF39" w:rsidR="00CF28A3" w:rsidRPr="00B57275" w:rsidRDefault="00DC770B" w:rsidP="002B4613">
      <w:pPr>
        <w:spacing w:after="240" w:line="240" w:lineRule="auto"/>
        <w:jc w:val="both"/>
        <w:rPr>
          <w:b/>
          <w:color w:val="auto"/>
          <w:szCs w:val="22"/>
        </w:rPr>
      </w:pPr>
      <w:r w:rsidRPr="00B57275">
        <w:rPr>
          <w:b/>
          <w:color w:val="auto"/>
          <w:szCs w:val="22"/>
        </w:rPr>
        <w:t>Deliverables</w:t>
      </w:r>
      <w:r w:rsidR="00CF28A3" w:rsidRPr="00B57275">
        <w:rPr>
          <w:b/>
          <w:color w:val="auto"/>
          <w:szCs w:val="22"/>
        </w:rPr>
        <w:t>:</w:t>
      </w:r>
    </w:p>
    <w:tbl>
      <w:tblPr>
        <w:tblStyle w:val="TableGrid2"/>
        <w:tblW w:w="0" w:type="auto"/>
        <w:jc w:val="center"/>
        <w:tblLook w:val="04A0" w:firstRow="1" w:lastRow="0" w:firstColumn="1" w:lastColumn="0" w:noHBand="0" w:noVBand="1"/>
      </w:tblPr>
      <w:tblGrid>
        <w:gridCol w:w="4675"/>
        <w:gridCol w:w="1260"/>
        <w:gridCol w:w="3703"/>
      </w:tblGrid>
      <w:tr w:rsidR="00B57275" w:rsidRPr="00B57275" w14:paraId="365BCE4A" w14:textId="77777777" w:rsidTr="5480F156">
        <w:trPr>
          <w:jc w:val="center"/>
        </w:trPr>
        <w:tc>
          <w:tcPr>
            <w:tcW w:w="4675" w:type="dxa"/>
          </w:tcPr>
          <w:p w14:paraId="35724C99" w14:textId="77777777" w:rsidR="004E7858" w:rsidRPr="00B57275" w:rsidRDefault="004E7858" w:rsidP="00C8619C">
            <w:pPr>
              <w:rPr>
                <w:b/>
                <w:color w:val="auto"/>
                <w:szCs w:val="22"/>
                <w:lang w:val="en-GB"/>
              </w:rPr>
            </w:pPr>
            <w:r w:rsidRPr="00B57275">
              <w:rPr>
                <w:b/>
                <w:color w:val="auto"/>
                <w:szCs w:val="22"/>
                <w:lang w:val="en-GB"/>
              </w:rPr>
              <w:t xml:space="preserve">Key Deliverables </w:t>
            </w:r>
          </w:p>
        </w:tc>
        <w:tc>
          <w:tcPr>
            <w:tcW w:w="1260" w:type="dxa"/>
          </w:tcPr>
          <w:p w14:paraId="7CF15E3F" w14:textId="0E8B2000" w:rsidR="004E7858" w:rsidRPr="00B57275" w:rsidRDefault="00BC5BA6" w:rsidP="00C8619C">
            <w:pPr>
              <w:rPr>
                <w:b/>
                <w:color w:val="auto"/>
                <w:szCs w:val="22"/>
                <w:lang w:val="en-GB"/>
              </w:rPr>
            </w:pPr>
            <w:r w:rsidRPr="00B57275">
              <w:rPr>
                <w:b/>
                <w:color w:val="auto"/>
                <w:szCs w:val="22"/>
                <w:lang w:val="en-GB"/>
              </w:rPr>
              <w:t>Days</w:t>
            </w:r>
            <w:r w:rsidR="004E7858" w:rsidRPr="00B57275">
              <w:rPr>
                <w:b/>
                <w:color w:val="auto"/>
                <w:szCs w:val="22"/>
                <w:lang w:val="en-GB"/>
              </w:rPr>
              <w:t xml:space="preserve"> </w:t>
            </w:r>
          </w:p>
        </w:tc>
        <w:tc>
          <w:tcPr>
            <w:tcW w:w="3703" w:type="dxa"/>
          </w:tcPr>
          <w:p w14:paraId="52B9A0D4" w14:textId="77777777" w:rsidR="004E7858" w:rsidRPr="00B57275" w:rsidRDefault="004E7858" w:rsidP="00C8619C">
            <w:pPr>
              <w:rPr>
                <w:b/>
                <w:color w:val="auto"/>
                <w:szCs w:val="22"/>
                <w:lang w:val="en-GB"/>
              </w:rPr>
            </w:pPr>
            <w:r w:rsidRPr="00B57275">
              <w:rPr>
                <w:b/>
                <w:color w:val="auto"/>
                <w:szCs w:val="22"/>
                <w:lang w:val="en-GB"/>
              </w:rPr>
              <w:t xml:space="preserve">Comments </w:t>
            </w:r>
          </w:p>
        </w:tc>
      </w:tr>
      <w:tr w:rsidR="00B57275" w:rsidRPr="00B57275" w14:paraId="11556A61" w14:textId="77777777" w:rsidTr="5480F156">
        <w:trPr>
          <w:jc w:val="center"/>
        </w:trPr>
        <w:tc>
          <w:tcPr>
            <w:tcW w:w="4675" w:type="dxa"/>
          </w:tcPr>
          <w:p w14:paraId="7B05CE96" w14:textId="0A1BB586" w:rsidR="004E7858" w:rsidRPr="00B57275" w:rsidRDefault="16733A79" w:rsidP="5480F156">
            <w:pPr>
              <w:pStyle w:val="ListParagraph"/>
              <w:numPr>
                <w:ilvl w:val="0"/>
                <w:numId w:val="39"/>
              </w:numPr>
              <w:ind w:left="340"/>
              <w:rPr>
                <w:rFonts w:eastAsia="Times New Roman"/>
                <w:sz w:val="22"/>
                <w:szCs w:val="22"/>
              </w:rPr>
            </w:pPr>
            <w:r w:rsidRPr="00B57275">
              <w:rPr>
                <w:rFonts w:eastAsia="Times New Roman"/>
                <w:sz w:val="22"/>
                <w:szCs w:val="22"/>
              </w:rPr>
              <w:t xml:space="preserve">Workplan and outline for the process of proposal development in consultation with the COs.  </w:t>
            </w:r>
          </w:p>
        </w:tc>
        <w:tc>
          <w:tcPr>
            <w:tcW w:w="1260" w:type="dxa"/>
          </w:tcPr>
          <w:p w14:paraId="28D34B4D" w14:textId="5CCF1C3A" w:rsidR="004E7858" w:rsidRPr="00B57275" w:rsidRDefault="004E7858" w:rsidP="00C8619C">
            <w:pPr>
              <w:rPr>
                <w:bCs/>
                <w:color w:val="auto"/>
                <w:szCs w:val="22"/>
                <w:lang w:val="en-GB"/>
              </w:rPr>
            </w:pPr>
            <w:r w:rsidRPr="00B57275">
              <w:rPr>
                <w:bCs/>
                <w:color w:val="auto"/>
                <w:szCs w:val="22"/>
                <w:lang w:val="en-GB"/>
              </w:rPr>
              <w:t>5</w:t>
            </w:r>
          </w:p>
        </w:tc>
        <w:tc>
          <w:tcPr>
            <w:tcW w:w="3703" w:type="dxa"/>
          </w:tcPr>
          <w:p w14:paraId="4CFC97B9" w14:textId="620CF835" w:rsidR="004E7858" w:rsidRPr="00B57275" w:rsidRDefault="004E7858" w:rsidP="00C8619C">
            <w:pPr>
              <w:rPr>
                <w:bCs/>
                <w:color w:val="auto"/>
                <w:szCs w:val="22"/>
                <w:lang w:val="en-GB"/>
              </w:rPr>
            </w:pPr>
            <w:r w:rsidRPr="00B57275">
              <w:rPr>
                <w:bCs/>
                <w:color w:val="auto"/>
                <w:szCs w:val="22"/>
                <w:lang w:val="en-GB"/>
              </w:rPr>
              <w:t>Based on the timeline of SEPA, in consultation with the Regional Emergency Advisor</w:t>
            </w:r>
            <w:r w:rsidR="00FA0187" w:rsidRPr="00B57275">
              <w:rPr>
                <w:bCs/>
                <w:color w:val="auto"/>
                <w:szCs w:val="22"/>
                <w:lang w:val="en-GB"/>
              </w:rPr>
              <w:t xml:space="preserve"> (REA)</w:t>
            </w:r>
            <w:r w:rsidRPr="00B57275">
              <w:rPr>
                <w:bCs/>
                <w:color w:val="auto"/>
                <w:szCs w:val="22"/>
                <w:lang w:val="en-GB"/>
              </w:rPr>
              <w:t xml:space="preserve">.  </w:t>
            </w:r>
          </w:p>
        </w:tc>
      </w:tr>
      <w:tr w:rsidR="00B57275" w:rsidRPr="00B57275" w14:paraId="4910C16A" w14:textId="77777777" w:rsidTr="5480F156">
        <w:trPr>
          <w:jc w:val="center"/>
        </w:trPr>
        <w:tc>
          <w:tcPr>
            <w:tcW w:w="4675" w:type="dxa"/>
          </w:tcPr>
          <w:p w14:paraId="14DEBA5F" w14:textId="0BC6244A" w:rsidR="004E7858" w:rsidRPr="00B57275" w:rsidRDefault="00FA0187" w:rsidP="004E7858">
            <w:pPr>
              <w:pStyle w:val="ListParagraph"/>
              <w:numPr>
                <w:ilvl w:val="0"/>
                <w:numId w:val="39"/>
              </w:numPr>
              <w:ind w:left="340"/>
              <w:rPr>
                <w:rFonts w:eastAsia="Times New Roman"/>
                <w:bCs/>
                <w:sz w:val="22"/>
                <w:szCs w:val="22"/>
              </w:rPr>
            </w:pPr>
            <w:r w:rsidRPr="00B57275">
              <w:rPr>
                <w:rFonts w:eastAsia="Times New Roman"/>
                <w:bCs/>
                <w:sz w:val="22"/>
                <w:szCs w:val="22"/>
              </w:rPr>
              <w:t xml:space="preserve">Guidance, template for COs inputs for the regional proposal as per the structure and SIDA/SEPA guidance/recommendations.  </w:t>
            </w:r>
          </w:p>
        </w:tc>
        <w:tc>
          <w:tcPr>
            <w:tcW w:w="1260" w:type="dxa"/>
          </w:tcPr>
          <w:p w14:paraId="3FA08BA7" w14:textId="7DBBF21A" w:rsidR="004E7858" w:rsidRPr="00B57275" w:rsidRDefault="00FA0187" w:rsidP="00C8619C">
            <w:pPr>
              <w:rPr>
                <w:bCs/>
                <w:color w:val="auto"/>
                <w:szCs w:val="22"/>
                <w:lang w:val="en-GB"/>
              </w:rPr>
            </w:pPr>
            <w:r w:rsidRPr="00B57275">
              <w:rPr>
                <w:bCs/>
                <w:color w:val="auto"/>
                <w:szCs w:val="22"/>
                <w:lang w:val="en-GB"/>
              </w:rPr>
              <w:t>10</w:t>
            </w:r>
          </w:p>
        </w:tc>
        <w:tc>
          <w:tcPr>
            <w:tcW w:w="3703" w:type="dxa"/>
          </w:tcPr>
          <w:p w14:paraId="0D1A67E7" w14:textId="70A8605F" w:rsidR="004E7858" w:rsidRPr="00B57275" w:rsidRDefault="00FA0187" w:rsidP="00C8619C">
            <w:pPr>
              <w:rPr>
                <w:bCs/>
                <w:color w:val="auto"/>
                <w:szCs w:val="22"/>
                <w:lang w:val="en-GB"/>
              </w:rPr>
            </w:pPr>
            <w:r w:rsidRPr="00B57275">
              <w:rPr>
                <w:bCs/>
                <w:color w:val="auto"/>
                <w:szCs w:val="22"/>
                <w:lang w:val="en-GB"/>
              </w:rPr>
              <w:t xml:space="preserve"> In close consultation with REA and SEPA focal points.  </w:t>
            </w:r>
            <w:r w:rsidR="004E7858" w:rsidRPr="00B57275">
              <w:rPr>
                <w:bCs/>
                <w:color w:val="auto"/>
                <w:szCs w:val="22"/>
                <w:lang w:val="en-GB"/>
              </w:rPr>
              <w:t xml:space="preserve">  </w:t>
            </w:r>
          </w:p>
        </w:tc>
      </w:tr>
      <w:tr w:rsidR="00B57275" w:rsidRPr="00B57275" w14:paraId="7DAFABC5" w14:textId="77777777" w:rsidTr="5480F156">
        <w:trPr>
          <w:jc w:val="center"/>
        </w:trPr>
        <w:tc>
          <w:tcPr>
            <w:tcW w:w="4675" w:type="dxa"/>
          </w:tcPr>
          <w:p w14:paraId="0AEDB1E0" w14:textId="0E7AA925" w:rsidR="00FA0187" w:rsidRPr="00B57275" w:rsidRDefault="00FA0187" w:rsidP="004E7858">
            <w:pPr>
              <w:pStyle w:val="ListParagraph"/>
              <w:numPr>
                <w:ilvl w:val="0"/>
                <w:numId w:val="39"/>
              </w:numPr>
              <w:ind w:left="340"/>
              <w:rPr>
                <w:rFonts w:eastAsia="Times New Roman"/>
                <w:bCs/>
                <w:sz w:val="22"/>
                <w:szCs w:val="22"/>
              </w:rPr>
            </w:pPr>
            <w:r w:rsidRPr="00B57275">
              <w:rPr>
                <w:rFonts w:eastAsia="Times New Roman"/>
                <w:bCs/>
                <w:sz w:val="22"/>
                <w:szCs w:val="22"/>
              </w:rPr>
              <w:t xml:space="preserve">Summary of needs and gaps assessment </w:t>
            </w:r>
          </w:p>
        </w:tc>
        <w:tc>
          <w:tcPr>
            <w:tcW w:w="1260" w:type="dxa"/>
          </w:tcPr>
          <w:p w14:paraId="5BCD8FFA" w14:textId="28F30D3C" w:rsidR="00FA0187" w:rsidRPr="00B57275" w:rsidRDefault="00FA0187" w:rsidP="00C8619C">
            <w:pPr>
              <w:rPr>
                <w:bCs/>
                <w:color w:val="auto"/>
                <w:szCs w:val="22"/>
                <w:lang w:val="en-GB"/>
              </w:rPr>
            </w:pPr>
            <w:r w:rsidRPr="00B57275">
              <w:rPr>
                <w:bCs/>
                <w:color w:val="auto"/>
                <w:szCs w:val="22"/>
                <w:lang w:val="en-GB"/>
              </w:rPr>
              <w:t>10</w:t>
            </w:r>
          </w:p>
        </w:tc>
        <w:tc>
          <w:tcPr>
            <w:tcW w:w="3703" w:type="dxa"/>
          </w:tcPr>
          <w:p w14:paraId="78194D19" w14:textId="709F1ABB" w:rsidR="00FA0187" w:rsidRPr="00B57275" w:rsidRDefault="00FA0187" w:rsidP="00C8619C">
            <w:pPr>
              <w:rPr>
                <w:bCs/>
                <w:color w:val="auto"/>
                <w:szCs w:val="22"/>
                <w:lang w:val="en-GB"/>
              </w:rPr>
            </w:pPr>
            <w:r w:rsidRPr="00B57275">
              <w:rPr>
                <w:bCs/>
                <w:color w:val="auto"/>
                <w:szCs w:val="22"/>
                <w:lang w:val="en-GB"/>
              </w:rPr>
              <w:t xml:space="preserve">For each country, in consultation with COs and RO. </w:t>
            </w:r>
          </w:p>
        </w:tc>
      </w:tr>
      <w:tr w:rsidR="00B57275" w:rsidRPr="00B57275" w14:paraId="76031DF3" w14:textId="77777777" w:rsidTr="5480F156">
        <w:trPr>
          <w:jc w:val="center"/>
        </w:trPr>
        <w:tc>
          <w:tcPr>
            <w:tcW w:w="4675" w:type="dxa"/>
          </w:tcPr>
          <w:p w14:paraId="58B9E66C" w14:textId="7D00A293" w:rsidR="0067232D" w:rsidRPr="00B57275" w:rsidRDefault="00FA0187" w:rsidP="0067232D">
            <w:pPr>
              <w:pStyle w:val="ListParagraph"/>
              <w:numPr>
                <w:ilvl w:val="0"/>
                <w:numId w:val="39"/>
              </w:numPr>
              <w:ind w:left="340"/>
              <w:rPr>
                <w:rFonts w:eastAsia="Times New Roman"/>
                <w:sz w:val="22"/>
                <w:szCs w:val="22"/>
              </w:rPr>
            </w:pPr>
            <w:r w:rsidRPr="00B57275">
              <w:rPr>
                <w:rFonts w:eastAsia="Times New Roman"/>
                <w:sz w:val="22"/>
                <w:szCs w:val="22"/>
              </w:rPr>
              <w:t>Draft and final</w:t>
            </w:r>
            <w:r w:rsidR="3FC01D83" w:rsidRPr="00B57275">
              <w:rPr>
                <w:rFonts w:eastAsia="Times New Roman"/>
                <w:sz w:val="22"/>
                <w:szCs w:val="22"/>
              </w:rPr>
              <w:t>ize</w:t>
            </w:r>
            <w:r w:rsidRPr="00B57275">
              <w:rPr>
                <w:rFonts w:eastAsia="Times New Roman"/>
                <w:sz w:val="22"/>
                <w:szCs w:val="22"/>
              </w:rPr>
              <w:t xml:space="preserve"> UNICEF inputs to the regional proposal </w:t>
            </w:r>
            <w:r w:rsidR="12F85604" w:rsidRPr="00B57275">
              <w:rPr>
                <w:rFonts w:eastAsia="Times New Roman"/>
                <w:sz w:val="22"/>
                <w:szCs w:val="22"/>
              </w:rPr>
              <w:t>throughout December 2020-April 2021</w:t>
            </w:r>
            <w:r w:rsidR="00811DFC" w:rsidRPr="00B57275">
              <w:rPr>
                <w:rFonts w:eastAsia="Times New Roman"/>
                <w:sz w:val="22"/>
                <w:szCs w:val="22"/>
              </w:rPr>
              <w:t xml:space="preserve">.  Below are the key milestones: </w:t>
            </w:r>
          </w:p>
          <w:p w14:paraId="22C0D022" w14:textId="15BBA244" w:rsidR="0067232D" w:rsidRPr="00B57275" w:rsidRDefault="00E273C6" w:rsidP="005F5A28">
            <w:pPr>
              <w:pStyle w:val="ListParagraph"/>
              <w:numPr>
                <w:ilvl w:val="0"/>
                <w:numId w:val="45"/>
              </w:numPr>
              <w:rPr>
                <w:rFonts w:eastAsia="Times New Roman"/>
                <w:sz w:val="22"/>
                <w:szCs w:val="22"/>
              </w:rPr>
            </w:pPr>
            <w:r w:rsidRPr="00B57275">
              <w:rPr>
                <w:rFonts w:eastAsia="Times New Roman"/>
                <w:sz w:val="22"/>
                <w:szCs w:val="22"/>
              </w:rPr>
              <w:t xml:space="preserve">Meeting in the end of September: </w:t>
            </w:r>
            <w:r w:rsidR="0067232D" w:rsidRPr="00B57275">
              <w:rPr>
                <w:rFonts w:eastAsia="Times New Roman"/>
                <w:sz w:val="22"/>
                <w:szCs w:val="22"/>
              </w:rPr>
              <w:t xml:space="preserve">UNICEF technical inputs </w:t>
            </w:r>
            <w:r w:rsidR="005F5A28" w:rsidRPr="00B57275">
              <w:rPr>
                <w:rFonts w:eastAsia="Times New Roman"/>
                <w:sz w:val="22"/>
                <w:szCs w:val="22"/>
              </w:rPr>
              <w:t xml:space="preserve">based on the discussion with respective COs, RO colleagues. </w:t>
            </w:r>
          </w:p>
          <w:p w14:paraId="22D8D7B3" w14:textId="09641719" w:rsidR="00E273C6" w:rsidRPr="00B57275" w:rsidRDefault="00E273C6" w:rsidP="005F5A28">
            <w:pPr>
              <w:pStyle w:val="ListParagraph"/>
              <w:numPr>
                <w:ilvl w:val="0"/>
                <w:numId w:val="45"/>
              </w:numPr>
              <w:rPr>
                <w:rFonts w:eastAsia="Times New Roman"/>
                <w:sz w:val="22"/>
                <w:szCs w:val="22"/>
              </w:rPr>
            </w:pPr>
            <w:r w:rsidRPr="00B57275">
              <w:rPr>
                <w:rFonts w:eastAsia="Times New Roman"/>
                <w:sz w:val="22"/>
                <w:szCs w:val="22"/>
              </w:rPr>
              <w:lastRenderedPageBreak/>
              <w:t xml:space="preserve">December: UNICEF inputs to the </w:t>
            </w:r>
            <w:r w:rsidR="00163965" w:rsidRPr="00B57275">
              <w:rPr>
                <w:rFonts w:eastAsia="Times New Roman"/>
                <w:sz w:val="22"/>
                <w:szCs w:val="22"/>
              </w:rPr>
              <w:t xml:space="preserve">updated workplan with </w:t>
            </w:r>
            <w:r w:rsidR="00811DFC" w:rsidRPr="00B57275">
              <w:rPr>
                <w:rFonts w:eastAsia="Times New Roman"/>
                <w:sz w:val="22"/>
                <w:szCs w:val="22"/>
              </w:rPr>
              <w:t>SEPA/</w:t>
            </w:r>
            <w:r w:rsidR="00163965" w:rsidRPr="00B57275">
              <w:rPr>
                <w:rFonts w:eastAsia="Times New Roman"/>
                <w:sz w:val="22"/>
                <w:szCs w:val="22"/>
              </w:rPr>
              <w:t>SIDA</w:t>
            </w:r>
          </w:p>
        </w:tc>
        <w:tc>
          <w:tcPr>
            <w:tcW w:w="1260" w:type="dxa"/>
          </w:tcPr>
          <w:p w14:paraId="73D7BFD9" w14:textId="249927AE" w:rsidR="004E7858" w:rsidRPr="00B57275" w:rsidRDefault="00FA0187" w:rsidP="00C8619C">
            <w:pPr>
              <w:rPr>
                <w:bCs/>
                <w:color w:val="auto"/>
                <w:szCs w:val="22"/>
                <w:lang w:val="en-GB"/>
              </w:rPr>
            </w:pPr>
            <w:r w:rsidRPr="00B57275">
              <w:rPr>
                <w:bCs/>
                <w:color w:val="auto"/>
                <w:szCs w:val="22"/>
                <w:lang w:val="en-GB"/>
              </w:rPr>
              <w:lastRenderedPageBreak/>
              <w:t>5</w:t>
            </w:r>
            <w:r w:rsidR="00491B2D" w:rsidRPr="00B57275">
              <w:rPr>
                <w:bCs/>
                <w:color w:val="auto"/>
                <w:szCs w:val="22"/>
                <w:lang w:val="en-GB"/>
              </w:rPr>
              <w:t>0</w:t>
            </w:r>
          </w:p>
        </w:tc>
        <w:tc>
          <w:tcPr>
            <w:tcW w:w="3703" w:type="dxa"/>
          </w:tcPr>
          <w:p w14:paraId="11C11A90" w14:textId="6E83679D" w:rsidR="005F5A28" w:rsidRPr="00B57275" w:rsidRDefault="00FA0187" w:rsidP="00C8619C">
            <w:pPr>
              <w:rPr>
                <w:bCs/>
                <w:color w:val="auto"/>
                <w:szCs w:val="22"/>
                <w:lang w:val="en-GB"/>
              </w:rPr>
            </w:pPr>
            <w:r w:rsidRPr="00B57275">
              <w:rPr>
                <w:bCs/>
                <w:color w:val="auto"/>
                <w:szCs w:val="22"/>
                <w:lang w:val="en-GB"/>
              </w:rPr>
              <w:t xml:space="preserve">Based on the COs’ and RO’s inputs.  </w:t>
            </w:r>
          </w:p>
          <w:p w14:paraId="422AF576" w14:textId="00CEBB9F" w:rsidR="00A94E14" w:rsidRPr="00B57275" w:rsidRDefault="00A94E14" w:rsidP="00C8619C">
            <w:pPr>
              <w:rPr>
                <w:bCs/>
                <w:color w:val="auto"/>
                <w:szCs w:val="22"/>
                <w:lang w:val="en-GB"/>
              </w:rPr>
            </w:pPr>
          </w:p>
          <w:p w14:paraId="16007651" w14:textId="77777777" w:rsidR="00A94E14" w:rsidRPr="00B57275" w:rsidRDefault="00A94E14" w:rsidP="00C8619C">
            <w:pPr>
              <w:rPr>
                <w:bCs/>
                <w:color w:val="auto"/>
                <w:szCs w:val="22"/>
                <w:lang w:val="en-GB"/>
              </w:rPr>
            </w:pPr>
          </w:p>
          <w:p w14:paraId="5D55AA60" w14:textId="0B07CC03" w:rsidR="0067232D" w:rsidRPr="00B57275" w:rsidRDefault="0067232D" w:rsidP="005F5A28">
            <w:pPr>
              <w:numPr>
                <w:ilvl w:val="1"/>
                <w:numId w:val="43"/>
              </w:numPr>
              <w:tabs>
                <w:tab w:val="clear" w:pos="1440"/>
                <w:tab w:val="num" w:pos="1080"/>
              </w:tabs>
              <w:ind w:left="340"/>
              <w:rPr>
                <w:color w:val="auto"/>
                <w:szCs w:val="22"/>
              </w:rPr>
            </w:pPr>
            <w:r w:rsidRPr="00B57275">
              <w:rPr>
                <w:rFonts w:eastAsiaTheme="minorEastAsia"/>
                <w:color w:val="auto"/>
                <w:szCs w:val="22"/>
                <w:lang w:val="en-GB"/>
              </w:rPr>
              <w:t xml:space="preserve">Sharing views of the problem </w:t>
            </w:r>
            <w:r w:rsidR="00163965" w:rsidRPr="00B57275">
              <w:rPr>
                <w:rFonts w:eastAsiaTheme="minorEastAsia"/>
                <w:color w:val="auto"/>
                <w:szCs w:val="22"/>
                <w:lang w:val="en-GB"/>
              </w:rPr>
              <w:t xml:space="preserve">analysis </w:t>
            </w:r>
            <w:r w:rsidRPr="00B57275">
              <w:rPr>
                <w:rFonts w:eastAsiaTheme="minorEastAsia"/>
                <w:color w:val="auto"/>
                <w:szCs w:val="22"/>
                <w:lang w:val="en-GB"/>
              </w:rPr>
              <w:t>and discuss possible theories of change. Planning ahead, decide on working methods, etc.</w:t>
            </w:r>
          </w:p>
          <w:p w14:paraId="4E427C80" w14:textId="7751A069" w:rsidR="0067232D" w:rsidRPr="00B57275" w:rsidRDefault="00811DFC" w:rsidP="005F5A28">
            <w:pPr>
              <w:numPr>
                <w:ilvl w:val="1"/>
                <w:numId w:val="43"/>
              </w:numPr>
              <w:tabs>
                <w:tab w:val="clear" w:pos="1440"/>
                <w:tab w:val="num" w:pos="1080"/>
              </w:tabs>
              <w:ind w:left="340"/>
              <w:rPr>
                <w:color w:val="auto"/>
                <w:szCs w:val="22"/>
              </w:rPr>
            </w:pPr>
            <w:r w:rsidRPr="00B57275">
              <w:rPr>
                <w:color w:val="auto"/>
                <w:szCs w:val="22"/>
              </w:rPr>
              <w:lastRenderedPageBreak/>
              <w:t xml:space="preserve">Based on the consultations with the COs, RO, SEPA.  </w:t>
            </w:r>
          </w:p>
          <w:p w14:paraId="36E7CF29" w14:textId="7A3E80DB" w:rsidR="004E7858" w:rsidRPr="00B57275" w:rsidRDefault="004E7858" w:rsidP="005F5A28">
            <w:pPr>
              <w:rPr>
                <w:bCs/>
                <w:color w:val="auto"/>
                <w:szCs w:val="22"/>
              </w:rPr>
            </w:pPr>
          </w:p>
        </w:tc>
      </w:tr>
      <w:tr w:rsidR="00B57275" w:rsidRPr="00B57275" w14:paraId="7E24276A" w14:textId="77777777" w:rsidTr="008F5B08">
        <w:trPr>
          <w:trHeight w:val="674"/>
          <w:jc w:val="center"/>
        </w:trPr>
        <w:tc>
          <w:tcPr>
            <w:tcW w:w="4675" w:type="dxa"/>
          </w:tcPr>
          <w:p w14:paraId="70A0ED1C" w14:textId="1E1765F7" w:rsidR="004E7858" w:rsidRPr="00B57275" w:rsidRDefault="00FA0187" w:rsidP="00FA0187">
            <w:pPr>
              <w:pStyle w:val="ListParagraph"/>
              <w:numPr>
                <w:ilvl w:val="0"/>
                <w:numId w:val="39"/>
              </w:numPr>
              <w:ind w:left="340"/>
              <w:rPr>
                <w:rFonts w:eastAsia="Times New Roman"/>
                <w:bCs/>
                <w:sz w:val="22"/>
                <w:szCs w:val="22"/>
              </w:rPr>
            </w:pPr>
            <w:r w:rsidRPr="00B57275">
              <w:rPr>
                <w:rFonts w:eastAsia="Times New Roman"/>
                <w:bCs/>
                <w:sz w:val="22"/>
                <w:szCs w:val="22"/>
              </w:rPr>
              <w:lastRenderedPageBreak/>
              <w:t>Presentation (slides) on the UNICEF’s part of the proposal</w:t>
            </w:r>
            <w:r w:rsidR="00A94E14" w:rsidRPr="00B57275">
              <w:rPr>
                <w:rFonts w:eastAsia="Times New Roman"/>
                <w:bCs/>
                <w:sz w:val="22"/>
                <w:szCs w:val="22"/>
              </w:rPr>
              <w:t xml:space="preserve"> to be delivered at the </w:t>
            </w:r>
            <w:r w:rsidR="005C6A01" w:rsidRPr="00B57275">
              <w:rPr>
                <w:rFonts w:eastAsia="Times New Roman"/>
                <w:bCs/>
                <w:sz w:val="22"/>
                <w:szCs w:val="22"/>
              </w:rPr>
              <w:t xml:space="preserve">UNICEF-SEPA-SIDA meeting on final proposal (April 2021).  </w:t>
            </w:r>
          </w:p>
        </w:tc>
        <w:tc>
          <w:tcPr>
            <w:tcW w:w="1260" w:type="dxa"/>
          </w:tcPr>
          <w:p w14:paraId="68B5327F" w14:textId="49E65D88" w:rsidR="004E7858" w:rsidRPr="00B57275" w:rsidRDefault="00FA0187" w:rsidP="00C8619C">
            <w:pPr>
              <w:rPr>
                <w:bCs/>
                <w:color w:val="auto"/>
                <w:szCs w:val="22"/>
                <w:lang w:val="en-GB"/>
              </w:rPr>
            </w:pPr>
            <w:r w:rsidRPr="00B57275">
              <w:rPr>
                <w:bCs/>
                <w:color w:val="auto"/>
                <w:szCs w:val="22"/>
                <w:lang w:val="en-GB"/>
              </w:rPr>
              <w:t>5</w:t>
            </w:r>
          </w:p>
        </w:tc>
        <w:tc>
          <w:tcPr>
            <w:tcW w:w="3703" w:type="dxa"/>
          </w:tcPr>
          <w:p w14:paraId="0A5F1E90" w14:textId="5E825AE8" w:rsidR="004E7858" w:rsidRPr="00B57275" w:rsidRDefault="004E7858" w:rsidP="00C8619C">
            <w:pPr>
              <w:rPr>
                <w:bCs/>
                <w:color w:val="auto"/>
                <w:szCs w:val="22"/>
                <w:lang w:val="en-GB"/>
              </w:rPr>
            </w:pPr>
            <w:r w:rsidRPr="00B57275">
              <w:rPr>
                <w:bCs/>
                <w:color w:val="auto"/>
                <w:szCs w:val="22"/>
                <w:lang w:val="en-GB"/>
              </w:rPr>
              <w:t xml:space="preserve">Based on the final </w:t>
            </w:r>
            <w:r w:rsidR="00FA0187" w:rsidRPr="00B57275">
              <w:rPr>
                <w:bCs/>
                <w:color w:val="auto"/>
                <w:szCs w:val="22"/>
                <w:lang w:val="en-GB"/>
              </w:rPr>
              <w:t xml:space="preserve">UNICEF inputs to the proposal. </w:t>
            </w:r>
            <w:r w:rsidRPr="00B57275">
              <w:rPr>
                <w:bCs/>
                <w:color w:val="auto"/>
                <w:szCs w:val="22"/>
                <w:lang w:val="en-GB"/>
              </w:rPr>
              <w:t xml:space="preserve"> </w:t>
            </w:r>
          </w:p>
        </w:tc>
      </w:tr>
      <w:tr w:rsidR="5480F156" w:rsidRPr="00B57275" w14:paraId="0EA9F336" w14:textId="77777777" w:rsidTr="5480F156">
        <w:trPr>
          <w:jc w:val="center"/>
        </w:trPr>
        <w:tc>
          <w:tcPr>
            <w:tcW w:w="4675" w:type="dxa"/>
          </w:tcPr>
          <w:p w14:paraId="7DDDB3B1" w14:textId="44100505" w:rsidR="5480F156" w:rsidRPr="00B57275" w:rsidRDefault="008F5B08" w:rsidP="008F5B08">
            <w:pPr>
              <w:pStyle w:val="ListParagraph"/>
              <w:numPr>
                <w:ilvl w:val="0"/>
                <w:numId w:val="39"/>
              </w:numPr>
              <w:ind w:left="340"/>
              <w:rPr>
                <w:rFonts w:eastAsia="Times New Roman"/>
                <w:sz w:val="22"/>
                <w:szCs w:val="22"/>
              </w:rPr>
            </w:pPr>
            <w:r w:rsidRPr="00B57275">
              <w:rPr>
                <w:rFonts w:eastAsia="Times New Roman"/>
                <w:sz w:val="22"/>
                <w:szCs w:val="22"/>
              </w:rPr>
              <w:t xml:space="preserve">Final report </w:t>
            </w:r>
            <w:r w:rsidR="004E0B56" w:rsidRPr="00B57275">
              <w:rPr>
                <w:rFonts w:eastAsia="Times New Roman"/>
                <w:sz w:val="22"/>
                <w:szCs w:val="22"/>
              </w:rPr>
              <w:t xml:space="preserve">on the activities carried out </w:t>
            </w:r>
            <w:r w:rsidR="00491B2D" w:rsidRPr="00B57275">
              <w:rPr>
                <w:rFonts w:eastAsia="Times New Roman"/>
                <w:sz w:val="22"/>
                <w:szCs w:val="22"/>
              </w:rPr>
              <w:t>during the proposal development by UNICEF (i.e. September 2020- April 2021)</w:t>
            </w:r>
          </w:p>
        </w:tc>
        <w:tc>
          <w:tcPr>
            <w:tcW w:w="1260" w:type="dxa"/>
          </w:tcPr>
          <w:p w14:paraId="6E267C1A" w14:textId="359D791E" w:rsidR="5480F156" w:rsidRPr="00B57275" w:rsidRDefault="00491B2D" w:rsidP="5480F156">
            <w:pPr>
              <w:rPr>
                <w:color w:val="auto"/>
                <w:lang w:val="en-GB"/>
              </w:rPr>
            </w:pPr>
            <w:r w:rsidRPr="00B57275">
              <w:rPr>
                <w:color w:val="auto"/>
                <w:lang w:val="en-GB"/>
              </w:rPr>
              <w:t>5</w:t>
            </w:r>
          </w:p>
        </w:tc>
        <w:tc>
          <w:tcPr>
            <w:tcW w:w="3703" w:type="dxa"/>
          </w:tcPr>
          <w:p w14:paraId="3184EE3A" w14:textId="096B61A8" w:rsidR="5480F156" w:rsidRPr="00B57275" w:rsidRDefault="00130F4E" w:rsidP="5480F156">
            <w:pPr>
              <w:rPr>
                <w:color w:val="auto"/>
                <w:lang w:val="en-GB"/>
              </w:rPr>
            </w:pPr>
            <w:r w:rsidRPr="00B57275">
              <w:rPr>
                <w:color w:val="auto"/>
                <w:lang w:val="en-GB"/>
              </w:rPr>
              <w:t xml:space="preserve">A written report with description of activities carried out during the proposal development stage to be submitted to </w:t>
            </w:r>
            <w:r w:rsidR="00BD2857" w:rsidRPr="00B57275">
              <w:rPr>
                <w:color w:val="auto"/>
                <w:lang w:val="en-GB"/>
              </w:rPr>
              <w:t xml:space="preserve">Swedish SEPA by UNICEF.  </w:t>
            </w:r>
          </w:p>
        </w:tc>
      </w:tr>
    </w:tbl>
    <w:p w14:paraId="46FB45CF" w14:textId="379FC6CB" w:rsidR="008E7CC6" w:rsidRPr="00B57275" w:rsidRDefault="008E7CC6" w:rsidP="008E7CC6">
      <w:pPr>
        <w:ind w:left="360"/>
        <w:rPr>
          <w:color w:val="auto"/>
          <w:szCs w:val="22"/>
        </w:rPr>
      </w:pPr>
    </w:p>
    <w:p w14:paraId="72DC5698" w14:textId="1042B164" w:rsidR="00CF28A3" w:rsidRPr="00B57275" w:rsidRDefault="0096653C" w:rsidP="002B4613">
      <w:pPr>
        <w:spacing w:after="240" w:line="240" w:lineRule="auto"/>
        <w:jc w:val="both"/>
        <w:rPr>
          <w:b/>
          <w:color w:val="auto"/>
          <w:szCs w:val="22"/>
        </w:rPr>
      </w:pPr>
      <w:r w:rsidRPr="00B57275">
        <w:rPr>
          <w:b/>
          <w:color w:val="auto"/>
          <w:szCs w:val="22"/>
        </w:rPr>
        <w:t>Work modality</w:t>
      </w:r>
      <w:r w:rsidR="00CF28A3" w:rsidRPr="00B57275">
        <w:rPr>
          <w:b/>
          <w:color w:val="auto"/>
          <w:szCs w:val="22"/>
        </w:rPr>
        <w:t>:</w:t>
      </w:r>
    </w:p>
    <w:p w14:paraId="5ABCFDA4" w14:textId="53F120FE" w:rsidR="0096653C" w:rsidRPr="00B57275" w:rsidRDefault="0097639B" w:rsidP="00D36C8C">
      <w:pPr>
        <w:jc w:val="both"/>
        <w:rPr>
          <w:color w:val="auto"/>
          <w:szCs w:val="22"/>
        </w:rPr>
      </w:pPr>
      <w:r w:rsidRPr="00B57275">
        <w:rPr>
          <w:color w:val="auto"/>
          <w:szCs w:val="22"/>
        </w:rPr>
        <w:t xml:space="preserve">The </w:t>
      </w:r>
      <w:r w:rsidR="0096653C" w:rsidRPr="00B57275">
        <w:rPr>
          <w:color w:val="auto"/>
          <w:szCs w:val="22"/>
        </w:rPr>
        <w:t xml:space="preserve">consultant will be </w:t>
      </w:r>
      <w:r w:rsidR="00FF0487" w:rsidRPr="00B57275">
        <w:rPr>
          <w:color w:val="auto"/>
          <w:szCs w:val="22"/>
        </w:rPr>
        <w:t xml:space="preserve">home-based.  She/he will </w:t>
      </w:r>
      <w:r w:rsidR="0096653C" w:rsidRPr="00B57275">
        <w:rPr>
          <w:color w:val="auto"/>
          <w:szCs w:val="22"/>
        </w:rPr>
        <w:t xml:space="preserve">work in active and close consultation with the </w:t>
      </w:r>
      <w:r w:rsidR="00D37F3A" w:rsidRPr="00B57275">
        <w:rPr>
          <w:color w:val="auto"/>
          <w:szCs w:val="22"/>
        </w:rPr>
        <w:t>UNICEF</w:t>
      </w:r>
      <w:r w:rsidR="00FF0487" w:rsidRPr="00B57275">
        <w:rPr>
          <w:color w:val="auto"/>
          <w:szCs w:val="22"/>
        </w:rPr>
        <w:t xml:space="preserve"> ECARO Advisors on Emergency and Adolescent Development and other colleagues as required</w:t>
      </w:r>
      <w:r w:rsidR="0096653C" w:rsidRPr="00B57275">
        <w:rPr>
          <w:color w:val="auto"/>
          <w:szCs w:val="22"/>
        </w:rPr>
        <w:t>.</w:t>
      </w:r>
      <w:r w:rsidR="00FF0487" w:rsidRPr="00B57275">
        <w:rPr>
          <w:color w:val="auto"/>
          <w:szCs w:val="22"/>
        </w:rPr>
        <w:t xml:space="preserve"> Close coordination with the WB country offices focal points and SEPA focal point should be established from the beginning of the assignment.</w:t>
      </w:r>
      <w:r w:rsidR="0096653C" w:rsidRPr="00B57275">
        <w:rPr>
          <w:color w:val="auto"/>
          <w:szCs w:val="22"/>
        </w:rPr>
        <w:t xml:space="preserve">  She/he will be reporting on a day to day basis to the UNICEF Regional Emergency </w:t>
      </w:r>
      <w:r w:rsidR="00FF0487" w:rsidRPr="00B57275">
        <w:rPr>
          <w:color w:val="auto"/>
          <w:szCs w:val="22"/>
        </w:rPr>
        <w:t>Advisor</w:t>
      </w:r>
      <w:r w:rsidR="0096653C" w:rsidRPr="00B57275">
        <w:rPr>
          <w:color w:val="auto"/>
          <w:szCs w:val="22"/>
        </w:rPr>
        <w:t>.</w:t>
      </w:r>
      <w:r w:rsidR="00D37F3A" w:rsidRPr="00B57275">
        <w:rPr>
          <w:color w:val="auto"/>
          <w:szCs w:val="22"/>
        </w:rPr>
        <w:t xml:space="preserve">  </w:t>
      </w:r>
    </w:p>
    <w:p w14:paraId="6B7C6396" w14:textId="56386CDC" w:rsidR="00DC1C98" w:rsidRPr="00B57275" w:rsidRDefault="00DC1C98" w:rsidP="00D36C8C">
      <w:pPr>
        <w:spacing w:line="240" w:lineRule="auto"/>
        <w:jc w:val="both"/>
        <w:rPr>
          <w:b/>
          <w:bCs/>
          <w:color w:val="auto"/>
          <w:szCs w:val="22"/>
          <w:lang w:bidi="th-TH"/>
        </w:rPr>
      </w:pPr>
    </w:p>
    <w:p w14:paraId="7578B5F9" w14:textId="39C23BC9" w:rsidR="00A857E5" w:rsidRPr="00B57275" w:rsidRDefault="00A857E5" w:rsidP="002B4613">
      <w:pPr>
        <w:keepNext/>
        <w:suppressLineNumbers/>
        <w:shd w:val="clear" w:color="auto" w:fill="E0E0E0"/>
        <w:suppressAutoHyphens/>
        <w:autoSpaceDE w:val="0"/>
        <w:autoSpaceDN w:val="0"/>
        <w:adjustRightInd w:val="0"/>
        <w:spacing w:line="240" w:lineRule="auto"/>
        <w:jc w:val="both"/>
        <w:rPr>
          <w:b/>
          <w:bCs/>
          <w:color w:val="auto"/>
          <w:szCs w:val="22"/>
          <w:lang w:val="en-GB" w:bidi="th-TH"/>
        </w:rPr>
      </w:pPr>
      <w:r w:rsidRPr="00B57275">
        <w:rPr>
          <w:b/>
          <w:bCs/>
          <w:color w:val="auto"/>
          <w:szCs w:val="22"/>
          <w:lang w:val="en-GB" w:bidi="th-TH"/>
        </w:rPr>
        <w:t xml:space="preserve">Qualifications and Competencies </w:t>
      </w:r>
    </w:p>
    <w:p w14:paraId="56E866D5" w14:textId="37A92496" w:rsidR="00A857E5" w:rsidRPr="00B57275" w:rsidRDefault="00A857E5" w:rsidP="002B4613">
      <w:pPr>
        <w:suppressLineNumbers/>
        <w:suppressAutoHyphens/>
        <w:autoSpaceDE w:val="0"/>
        <w:autoSpaceDN w:val="0"/>
        <w:adjustRightInd w:val="0"/>
        <w:spacing w:line="240" w:lineRule="auto"/>
        <w:jc w:val="both"/>
        <w:rPr>
          <w:b/>
          <w:bCs/>
          <w:color w:val="auto"/>
          <w:szCs w:val="22"/>
          <w:lang w:val="en-GB" w:bidi="th-TH"/>
        </w:rPr>
      </w:pPr>
      <w:r w:rsidRPr="00B57275">
        <w:rPr>
          <w:b/>
          <w:bCs/>
          <w:color w:val="auto"/>
          <w:szCs w:val="22"/>
          <w:lang w:val="en-GB" w:bidi="th-TH"/>
        </w:rPr>
        <w:t>Education</w:t>
      </w:r>
    </w:p>
    <w:p w14:paraId="3B47E958" w14:textId="6E313E80" w:rsidR="0096653C" w:rsidRPr="00B57275" w:rsidRDefault="0096653C" w:rsidP="0096653C">
      <w:pPr>
        <w:spacing w:line="240" w:lineRule="auto"/>
        <w:rPr>
          <w:color w:val="auto"/>
          <w:szCs w:val="22"/>
        </w:rPr>
      </w:pPr>
      <w:r w:rsidRPr="00B57275">
        <w:rPr>
          <w:color w:val="auto"/>
          <w:szCs w:val="22"/>
        </w:rPr>
        <w:t>Advanced University degree in Social Science</w:t>
      </w:r>
      <w:r w:rsidR="00FF0487" w:rsidRPr="00B57275">
        <w:rPr>
          <w:color w:val="auto"/>
          <w:szCs w:val="22"/>
        </w:rPr>
        <w:t>, Environment Protection</w:t>
      </w:r>
      <w:r w:rsidRPr="00B57275">
        <w:rPr>
          <w:color w:val="auto"/>
          <w:szCs w:val="22"/>
        </w:rPr>
        <w:t xml:space="preserve"> and related fields</w:t>
      </w:r>
      <w:r w:rsidR="00FF0487" w:rsidRPr="00B57275">
        <w:rPr>
          <w:color w:val="auto"/>
          <w:szCs w:val="22"/>
        </w:rPr>
        <w:t>.</w:t>
      </w:r>
    </w:p>
    <w:p w14:paraId="18F2542C" w14:textId="77777777" w:rsidR="0096653C" w:rsidRPr="00B57275" w:rsidRDefault="0096653C" w:rsidP="002B4613">
      <w:pPr>
        <w:suppressLineNumbers/>
        <w:suppressAutoHyphens/>
        <w:autoSpaceDE w:val="0"/>
        <w:autoSpaceDN w:val="0"/>
        <w:adjustRightInd w:val="0"/>
        <w:spacing w:line="240" w:lineRule="auto"/>
        <w:jc w:val="both"/>
        <w:rPr>
          <w:b/>
          <w:bCs/>
          <w:color w:val="auto"/>
          <w:szCs w:val="22"/>
          <w:lang w:bidi="th-TH"/>
        </w:rPr>
      </w:pPr>
    </w:p>
    <w:p w14:paraId="22BCCE08" w14:textId="28E620FE" w:rsidR="0096653C" w:rsidRPr="00B57275" w:rsidRDefault="00A857E5" w:rsidP="002B4613">
      <w:pPr>
        <w:suppressLineNumbers/>
        <w:suppressAutoHyphens/>
        <w:autoSpaceDE w:val="0"/>
        <w:autoSpaceDN w:val="0"/>
        <w:adjustRightInd w:val="0"/>
        <w:spacing w:line="240" w:lineRule="auto"/>
        <w:jc w:val="both"/>
        <w:rPr>
          <w:b/>
          <w:bCs/>
          <w:color w:val="auto"/>
          <w:szCs w:val="22"/>
          <w:lang w:val="en-GB" w:bidi="th-TH"/>
        </w:rPr>
      </w:pPr>
      <w:r w:rsidRPr="00B57275">
        <w:rPr>
          <w:b/>
          <w:bCs/>
          <w:color w:val="auto"/>
          <w:szCs w:val="22"/>
          <w:lang w:val="en-GB" w:bidi="th-TH"/>
        </w:rPr>
        <w:t>Skills and Experience</w:t>
      </w:r>
    </w:p>
    <w:p w14:paraId="1F8C68D9" w14:textId="35101CCA" w:rsidR="0095448F" w:rsidRPr="00B57275" w:rsidRDefault="0095448F" w:rsidP="0095448F">
      <w:pPr>
        <w:pStyle w:val="ListParagraph"/>
        <w:numPr>
          <w:ilvl w:val="0"/>
          <w:numId w:val="27"/>
        </w:numPr>
        <w:spacing w:line="240" w:lineRule="auto"/>
        <w:rPr>
          <w:sz w:val="22"/>
          <w:szCs w:val="22"/>
        </w:rPr>
      </w:pPr>
      <w:r w:rsidRPr="00B57275">
        <w:rPr>
          <w:sz w:val="22"/>
          <w:szCs w:val="22"/>
        </w:rPr>
        <w:t xml:space="preserve">Minimum 5 years of experience in the field of </w:t>
      </w:r>
      <w:r w:rsidR="00FF0487" w:rsidRPr="00B57275">
        <w:rPr>
          <w:sz w:val="22"/>
          <w:szCs w:val="22"/>
        </w:rPr>
        <w:t>environment protection, climate change adaptation, air pollution,</w:t>
      </w:r>
      <w:r w:rsidR="002C2175">
        <w:rPr>
          <w:sz w:val="22"/>
          <w:szCs w:val="22"/>
        </w:rPr>
        <w:t xml:space="preserve"> education,</w:t>
      </w:r>
      <w:bookmarkStart w:id="0" w:name="_GoBack"/>
      <w:bookmarkEnd w:id="0"/>
      <w:r w:rsidR="00FF0487" w:rsidRPr="00B57275">
        <w:rPr>
          <w:sz w:val="22"/>
          <w:szCs w:val="22"/>
        </w:rPr>
        <w:t xml:space="preserve"> </w:t>
      </w:r>
      <w:r w:rsidRPr="00B57275">
        <w:rPr>
          <w:sz w:val="22"/>
          <w:szCs w:val="22"/>
        </w:rPr>
        <w:t>research, assessment</w:t>
      </w:r>
      <w:r w:rsidR="00FF0487" w:rsidRPr="00B57275">
        <w:rPr>
          <w:sz w:val="22"/>
          <w:szCs w:val="22"/>
        </w:rPr>
        <w:t>.  Experience on youth and adolescent development is a strong asset</w:t>
      </w:r>
      <w:r w:rsidRPr="00B57275">
        <w:rPr>
          <w:sz w:val="22"/>
          <w:szCs w:val="22"/>
        </w:rPr>
        <w:t xml:space="preserve">; </w:t>
      </w:r>
    </w:p>
    <w:p w14:paraId="3AC10746" w14:textId="108B403F" w:rsidR="00AA4DB3" w:rsidRPr="00B57275" w:rsidRDefault="00AA4DB3" w:rsidP="00AA4DB3">
      <w:pPr>
        <w:numPr>
          <w:ilvl w:val="0"/>
          <w:numId w:val="27"/>
        </w:numPr>
        <w:spacing w:line="240" w:lineRule="auto"/>
        <w:contextualSpacing/>
        <w:rPr>
          <w:rFonts w:eastAsia="Calibri"/>
          <w:color w:val="auto"/>
          <w:szCs w:val="22"/>
          <w:lang w:val="en-GB" w:eastAsia="en-US"/>
        </w:rPr>
      </w:pPr>
      <w:r w:rsidRPr="00B57275">
        <w:rPr>
          <w:color w:val="auto"/>
          <w:szCs w:val="22"/>
        </w:rPr>
        <w:t xml:space="preserve">Demonstrated capacities </w:t>
      </w:r>
      <w:r w:rsidRPr="00B57275">
        <w:rPr>
          <w:rFonts w:eastAsia="Calibri"/>
          <w:color w:val="auto"/>
          <w:szCs w:val="22"/>
          <w:lang w:val="en-GB" w:eastAsia="en-US"/>
        </w:rPr>
        <w:t>in conceptualizing, plan</w:t>
      </w:r>
      <w:r w:rsidR="00E91124" w:rsidRPr="00B57275">
        <w:rPr>
          <w:rFonts w:eastAsia="Calibri"/>
          <w:color w:val="auto"/>
          <w:szCs w:val="22"/>
          <w:lang w:val="en-GB" w:eastAsia="en-US"/>
        </w:rPr>
        <w:t>ning</w:t>
      </w:r>
      <w:r w:rsidRPr="00B57275">
        <w:rPr>
          <w:rFonts w:eastAsia="Calibri"/>
          <w:color w:val="auto"/>
          <w:szCs w:val="22"/>
          <w:lang w:val="en-GB" w:eastAsia="en-US"/>
        </w:rPr>
        <w:t xml:space="preserve"> and execut</w:t>
      </w:r>
      <w:r w:rsidR="00E91124" w:rsidRPr="00B57275">
        <w:rPr>
          <w:rFonts w:eastAsia="Calibri"/>
          <w:color w:val="auto"/>
          <w:szCs w:val="22"/>
          <w:lang w:val="en-GB" w:eastAsia="en-US"/>
        </w:rPr>
        <w:t xml:space="preserve">ing </w:t>
      </w:r>
      <w:r w:rsidRPr="00B57275">
        <w:rPr>
          <w:rFonts w:eastAsia="Calibri"/>
          <w:color w:val="auto"/>
          <w:szCs w:val="22"/>
          <w:lang w:val="en-GB" w:eastAsia="en-US"/>
        </w:rPr>
        <w:t xml:space="preserve">complex programmes and donor proposals, in collaboration with a wide range of stakeholders </w:t>
      </w:r>
    </w:p>
    <w:p w14:paraId="72B0C04A" w14:textId="293B3A8C" w:rsidR="00E91124" w:rsidRPr="00B57275" w:rsidRDefault="00B66117" w:rsidP="00750CBA">
      <w:pPr>
        <w:numPr>
          <w:ilvl w:val="0"/>
          <w:numId w:val="27"/>
        </w:numPr>
        <w:spacing w:line="240" w:lineRule="auto"/>
        <w:contextualSpacing/>
        <w:rPr>
          <w:color w:val="auto"/>
          <w:szCs w:val="22"/>
        </w:rPr>
      </w:pPr>
      <w:r w:rsidRPr="00B57275">
        <w:rPr>
          <w:rFonts w:eastAsia="Calibri"/>
          <w:color w:val="auto"/>
          <w:szCs w:val="22"/>
          <w:lang w:val="en-GB" w:eastAsia="en-US"/>
        </w:rPr>
        <w:t>Advanced ability to express clearly and concisely ideas and concepts and p</w:t>
      </w:r>
      <w:r w:rsidR="00E91124" w:rsidRPr="00B57275">
        <w:rPr>
          <w:color w:val="auto"/>
          <w:szCs w:val="22"/>
        </w:rPr>
        <w:t xml:space="preserve">roven </w:t>
      </w:r>
      <w:r w:rsidR="00091BBB" w:rsidRPr="00B57275">
        <w:rPr>
          <w:color w:val="auto"/>
          <w:szCs w:val="22"/>
        </w:rPr>
        <w:t xml:space="preserve">writing </w:t>
      </w:r>
      <w:r w:rsidR="009F60E0" w:rsidRPr="00B57275">
        <w:rPr>
          <w:color w:val="auto"/>
          <w:szCs w:val="22"/>
        </w:rPr>
        <w:t xml:space="preserve">and budgeting </w:t>
      </w:r>
      <w:r w:rsidR="00091BBB" w:rsidRPr="00B57275">
        <w:rPr>
          <w:color w:val="auto"/>
          <w:szCs w:val="22"/>
        </w:rPr>
        <w:t>skills</w:t>
      </w:r>
      <w:r w:rsidR="009F60E0" w:rsidRPr="00B57275">
        <w:rPr>
          <w:color w:val="auto"/>
          <w:szCs w:val="22"/>
        </w:rPr>
        <w:t>.</w:t>
      </w:r>
      <w:r w:rsidR="00E91124" w:rsidRPr="00B57275">
        <w:rPr>
          <w:color w:val="auto"/>
          <w:szCs w:val="22"/>
        </w:rPr>
        <w:t xml:space="preserve"> </w:t>
      </w:r>
    </w:p>
    <w:p w14:paraId="655850C2" w14:textId="4E4E617F" w:rsidR="00B57275" w:rsidRDefault="00B57275" w:rsidP="00FF0487">
      <w:pPr>
        <w:pStyle w:val="ListParagraph"/>
        <w:numPr>
          <w:ilvl w:val="0"/>
          <w:numId w:val="27"/>
        </w:numPr>
        <w:spacing w:line="240" w:lineRule="auto"/>
        <w:rPr>
          <w:sz w:val="22"/>
          <w:szCs w:val="22"/>
        </w:rPr>
      </w:pPr>
      <w:r>
        <w:rPr>
          <w:sz w:val="22"/>
          <w:szCs w:val="22"/>
        </w:rPr>
        <w:t xml:space="preserve">Experience/knowledge of the UNICEF programmes, strategies and tools on adolescent and youth development, environment protection and climate change, education, etc.  </w:t>
      </w:r>
    </w:p>
    <w:p w14:paraId="2997E3ED" w14:textId="618924DE" w:rsidR="00FF0487" w:rsidRPr="00B57275" w:rsidRDefault="0096653C" w:rsidP="00FF0487">
      <w:pPr>
        <w:pStyle w:val="ListParagraph"/>
        <w:numPr>
          <w:ilvl w:val="0"/>
          <w:numId w:val="27"/>
        </w:numPr>
        <w:spacing w:line="240" w:lineRule="auto"/>
        <w:rPr>
          <w:sz w:val="22"/>
          <w:szCs w:val="22"/>
        </w:rPr>
      </w:pPr>
      <w:r w:rsidRPr="00B57275">
        <w:rPr>
          <w:sz w:val="22"/>
          <w:szCs w:val="22"/>
        </w:rPr>
        <w:t>Familiarity</w:t>
      </w:r>
      <w:r w:rsidR="00FF0487" w:rsidRPr="00B57275">
        <w:rPr>
          <w:sz w:val="22"/>
          <w:szCs w:val="22"/>
        </w:rPr>
        <w:t xml:space="preserve">, experience of working in </w:t>
      </w:r>
      <w:r w:rsidRPr="00B57275">
        <w:rPr>
          <w:sz w:val="22"/>
          <w:szCs w:val="22"/>
        </w:rPr>
        <w:t xml:space="preserve">the countries in the </w:t>
      </w:r>
      <w:r w:rsidR="00FF0487" w:rsidRPr="00B57275">
        <w:rPr>
          <w:sz w:val="22"/>
          <w:szCs w:val="22"/>
        </w:rPr>
        <w:t xml:space="preserve">Western Balkan </w:t>
      </w:r>
      <w:r w:rsidRPr="00B57275">
        <w:rPr>
          <w:sz w:val="22"/>
          <w:szCs w:val="22"/>
        </w:rPr>
        <w:t>regio</w:t>
      </w:r>
      <w:r w:rsidR="00FF0487" w:rsidRPr="00B57275">
        <w:rPr>
          <w:sz w:val="22"/>
          <w:szCs w:val="22"/>
        </w:rPr>
        <w:t>n</w:t>
      </w:r>
      <w:r w:rsidRPr="00B57275">
        <w:rPr>
          <w:sz w:val="22"/>
          <w:szCs w:val="22"/>
        </w:rPr>
        <w:t>;</w:t>
      </w:r>
    </w:p>
    <w:p w14:paraId="1D5BF315" w14:textId="2BFD0242" w:rsidR="003E00BB" w:rsidRPr="00B57275" w:rsidRDefault="003E00BB" w:rsidP="003E00BB">
      <w:pPr>
        <w:pStyle w:val="ListParagraph"/>
        <w:numPr>
          <w:ilvl w:val="0"/>
          <w:numId w:val="27"/>
        </w:numPr>
        <w:spacing w:line="240" w:lineRule="auto"/>
        <w:rPr>
          <w:sz w:val="22"/>
          <w:szCs w:val="22"/>
        </w:rPr>
      </w:pPr>
      <w:r w:rsidRPr="00B57275">
        <w:rPr>
          <w:sz w:val="22"/>
          <w:szCs w:val="22"/>
        </w:rPr>
        <w:t xml:space="preserve">Familiarity with SIDA and Swedish EPA funding modalities </w:t>
      </w:r>
    </w:p>
    <w:p w14:paraId="142ED3E3" w14:textId="63B160AE" w:rsidR="00FF0487" w:rsidRPr="00B57275" w:rsidRDefault="00FF0487" w:rsidP="00FF0487">
      <w:pPr>
        <w:pStyle w:val="ListParagraph"/>
        <w:numPr>
          <w:ilvl w:val="0"/>
          <w:numId w:val="27"/>
        </w:numPr>
        <w:spacing w:line="240" w:lineRule="auto"/>
        <w:rPr>
          <w:sz w:val="22"/>
          <w:szCs w:val="22"/>
        </w:rPr>
      </w:pPr>
      <w:r w:rsidRPr="00B57275">
        <w:rPr>
          <w:sz w:val="22"/>
          <w:szCs w:val="22"/>
        </w:rPr>
        <w:t xml:space="preserve">Familiarity with the EU Approximation and Accession processes and evolving EU policy, like the new Green Deal and IPA 3 and other relevant multilateral agreements and initiatives effecting the environmental work in the Western Balkans.  </w:t>
      </w:r>
    </w:p>
    <w:p w14:paraId="492B1112" w14:textId="77777777" w:rsidR="0096653C" w:rsidRPr="00B57275" w:rsidRDefault="0096653C" w:rsidP="0096653C">
      <w:pPr>
        <w:pStyle w:val="ListParagraph"/>
        <w:widowControl w:val="0"/>
        <w:numPr>
          <w:ilvl w:val="0"/>
          <w:numId w:val="27"/>
        </w:numPr>
        <w:tabs>
          <w:tab w:val="left" w:pos="220"/>
          <w:tab w:val="left" w:pos="720"/>
        </w:tabs>
        <w:autoSpaceDE w:val="0"/>
        <w:autoSpaceDN w:val="0"/>
        <w:adjustRightInd w:val="0"/>
        <w:spacing w:line="240" w:lineRule="auto"/>
        <w:jc w:val="both"/>
        <w:rPr>
          <w:sz w:val="22"/>
          <w:szCs w:val="22"/>
        </w:rPr>
      </w:pPr>
      <w:r w:rsidRPr="00B57275">
        <w:rPr>
          <w:sz w:val="22"/>
          <w:szCs w:val="22"/>
        </w:rPr>
        <w:t>Experience in the work of international development and/or humanitarian organizations</w:t>
      </w:r>
    </w:p>
    <w:p w14:paraId="2D847D4A" w14:textId="12302D51" w:rsidR="0096653C" w:rsidRPr="00B57275" w:rsidRDefault="0096653C" w:rsidP="0096653C">
      <w:pPr>
        <w:pStyle w:val="ListParagraph"/>
        <w:widowControl w:val="0"/>
        <w:numPr>
          <w:ilvl w:val="0"/>
          <w:numId w:val="27"/>
        </w:numPr>
        <w:tabs>
          <w:tab w:val="left" w:pos="220"/>
          <w:tab w:val="left" w:pos="720"/>
        </w:tabs>
        <w:autoSpaceDE w:val="0"/>
        <w:autoSpaceDN w:val="0"/>
        <w:adjustRightInd w:val="0"/>
        <w:spacing w:line="240" w:lineRule="auto"/>
        <w:jc w:val="both"/>
        <w:rPr>
          <w:sz w:val="22"/>
          <w:szCs w:val="22"/>
        </w:rPr>
      </w:pPr>
      <w:r w:rsidRPr="00B57275">
        <w:rPr>
          <w:sz w:val="22"/>
          <w:szCs w:val="22"/>
        </w:rPr>
        <w:t>Demonstrated ability to operate with minimal supervision and professional discretion</w:t>
      </w:r>
    </w:p>
    <w:p w14:paraId="04191806" w14:textId="17CEDEA5" w:rsidR="0095448F" w:rsidRPr="00B57275" w:rsidRDefault="0095448F" w:rsidP="0095448F">
      <w:pPr>
        <w:numPr>
          <w:ilvl w:val="0"/>
          <w:numId w:val="27"/>
        </w:numPr>
        <w:spacing w:line="240" w:lineRule="auto"/>
        <w:contextualSpacing/>
        <w:rPr>
          <w:rFonts w:eastAsia="Calibri"/>
          <w:color w:val="auto"/>
          <w:szCs w:val="22"/>
          <w:lang w:val="en-GB" w:eastAsia="en-US"/>
        </w:rPr>
      </w:pPr>
      <w:r w:rsidRPr="00B57275">
        <w:rPr>
          <w:rFonts w:eastAsia="Calibri"/>
          <w:color w:val="auto"/>
          <w:szCs w:val="22"/>
          <w:lang w:val="en-GB" w:eastAsia="en-US"/>
        </w:rPr>
        <w:t>Demonstrated ability to establish harmonious and effective working relationships with a wide variety of stakeholders</w:t>
      </w:r>
    </w:p>
    <w:p w14:paraId="4EC7474A" w14:textId="77777777" w:rsidR="0096653C" w:rsidRPr="00B57275" w:rsidRDefault="0096653C" w:rsidP="0096653C">
      <w:pPr>
        <w:pStyle w:val="ListParagraph"/>
        <w:rPr>
          <w:sz w:val="22"/>
          <w:szCs w:val="22"/>
        </w:rPr>
      </w:pPr>
    </w:p>
    <w:p w14:paraId="4E06BFB1" w14:textId="77777777" w:rsidR="0096653C" w:rsidRPr="00B57275" w:rsidRDefault="0096653C" w:rsidP="0096653C">
      <w:pPr>
        <w:rPr>
          <w:b/>
          <w:color w:val="auto"/>
          <w:szCs w:val="22"/>
        </w:rPr>
      </w:pPr>
      <w:r w:rsidRPr="00B57275">
        <w:rPr>
          <w:b/>
          <w:color w:val="auto"/>
          <w:szCs w:val="22"/>
        </w:rPr>
        <w:t>Languages:</w:t>
      </w:r>
    </w:p>
    <w:p w14:paraId="73F4D306" w14:textId="49FBA332" w:rsidR="0096653C" w:rsidRPr="00B57275" w:rsidRDefault="0096653C" w:rsidP="0096653C">
      <w:pPr>
        <w:numPr>
          <w:ilvl w:val="0"/>
          <w:numId w:val="28"/>
        </w:numPr>
        <w:spacing w:line="240" w:lineRule="auto"/>
        <w:rPr>
          <w:rFonts w:eastAsia="Calibri"/>
          <w:color w:val="auto"/>
          <w:szCs w:val="22"/>
          <w:lang w:val="en-GB" w:eastAsia="en-US"/>
        </w:rPr>
      </w:pPr>
      <w:r w:rsidRPr="00B57275">
        <w:rPr>
          <w:rFonts w:eastAsia="Calibri"/>
          <w:color w:val="auto"/>
          <w:szCs w:val="22"/>
          <w:lang w:val="en-GB" w:eastAsia="en-US"/>
        </w:rPr>
        <w:t>Fluency in</w:t>
      </w:r>
      <w:r w:rsidR="00D37F3A" w:rsidRPr="00B57275">
        <w:rPr>
          <w:rFonts w:eastAsia="Calibri"/>
          <w:color w:val="auto"/>
          <w:szCs w:val="22"/>
          <w:lang w:val="en-GB" w:eastAsia="en-US"/>
        </w:rPr>
        <w:t xml:space="preserve"> </w:t>
      </w:r>
      <w:r w:rsidRPr="00B57275">
        <w:rPr>
          <w:rFonts w:eastAsia="Calibri"/>
          <w:color w:val="auto"/>
          <w:szCs w:val="22"/>
          <w:lang w:val="en-GB" w:eastAsia="en-US"/>
        </w:rPr>
        <w:t>English is required.</w:t>
      </w:r>
    </w:p>
    <w:p w14:paraId="58B261D5" w14:textId="1E00342C" w:rsidR="00EE4628" w:rsidRPr="00B57275" w:rsidRDefault="00A857E5" w:rsidP="002B4613">
      <w:pPr>
        <w:suppressLineNumbers/>
        <w:suppressAutoHyphens/>
        <w:autoSpaceDE w:val="0"/>
        <w:autoSpaceDN w:val="0"/>
        <w:adjustRightInd w:val="0"/>
        <w:spacing w:line="240" w:lineRule="auto"/>
        <w:jc w:val="both"/>
        <w:rPr>
          <w:b/>
          <w:bCs/>
          <w:color w:val="auto"/>
          <w:szCs w:val="22"/>
          <w:lang w:val="en-GB" w:bidi="th-TH"/>
        </w:rPr>
      </w:pPr>
      <w:r w:rsidRPr="00B57275">
        <w:rPr>
          <w:b/>
          <w:bCs/>
          <w:color w:val="auto"/>
          <w:szCs w:val="22"/>
          <w:lang w:val="en-GB" w:bidi="th-TH"/>
        </w:rPr>
        <w:t xml:space="preserve"> </w:t>
      </w:r>
    </w:p>
    <w:p w14:paraId="66957EFC" w14:textId="18C835A6" w:rsidR="00A857E5" w:rsidRPr="00B57275" w:rsidRDefault="00A857E5" w:rsidP="002C1DA1">
      <w:pPr>
        <w:suppressLineNumbers/>
        <w:shd w:val="clear" w:color="auto" w:fill="D9D9D9"/>
        <w:suppressAutoHyphens/>
        <w:spacing w:line="240" w:lineRule="auto"/>
        <w:jc w:val="both"/>
        <w:rPr>
          <w:b/>
          <w:color w:val="auto"/>
          <w:szCs w:val="22"/>
          <w:lang w:val="en-GB"/>
        </w:rPr>
      </w:pPr>
      <w:r w:rsidRPr="00B57275">
        <w:rPr>
          <w:b/>
          <w:color w:val="auto"/>
          <w:szCs w:val="22"/>
          <w:lang w:val="en-GB"/>
        </w:rPr>
        <w:t>Estimated Duration of the Contract</w:t>
      </w:r>
    </w:p>
    <w:p w14:paraId="4A76508A" w14:textId="6F542B23" w:rsidR="00D37F3A" w:rsidRPr="00B57275" w:rsidRDefault="00D37F3A" w:rsidP="00D37F3A">
      <w:pPr>
        <w:spacing w:line="240" w:lineRule="auto"/>
        <w:jc w:val="both"/>
        <w:rPr>
          <w:rFonts w:eastAsia="SimSun"/>
          <w:color w:val="auto"/>
          <w:szCs w:val="22"/>
        </w:rPr>
      </w:pPr>
      <w:r w:rsidRPr="00B57275">
        <w:rPr>
          <w:rFonts w:eastAsia="SimSun"/>
          <w:color w:val="auto"/>
          <w:szCs w:val="22"/>
        </w:rPr>
        <w:t xml:space="preserve">Total of </w:t>
      </w:r>
      <w:r w:rsidR="00AC05EF" w:rsidRPr="00B57275">
        <w:rPr>
          <w:rFonts w:eastAsia="SimSun"/>
          <w:color w:val="auto"/>
          <w:szCs w:val="22"/>
        </w:rPr>
        <w:t>85</w:t>
      </w:r>
      <w:r w:rsidRPr="00B57275">
        <w:rPr>
          <w:rFonts w:eastAsia="SimSun"/>
          <w:color w:val="auto"/>
          <w:szCs w:val="22"/>
        </w:rPr>
        <w:t xml:space="preserve"> working days during the period of</w:t>
      </w:r>
      <w:r w:rsidR="00D519D7" w:rsidRPr="00B57275">
        <w:rPr>
          <w:rFonts w:eastAsia="SimSun"/>
          <w:color w:val="auto"/>
          <w:szCs w:val="22"/>
        </w:rPr>
        <w:t xml:space="preserve"> </w:t>
      </w:r>
      <w:r w:rsidR="00792778" w:rsidRPr="00B57275">
        <w:rPr>
          <w:rFonts w:eastAsia="SimSun"/>
          <w:color w:val="auto"/>
          <w:szCs w:val="22"/>
        </w:rPr>
        <w:t>2</w:t>
      </w:r>
      <w:r w:rsidR="002C2175">
        <w:rPr>
          <w:rFonts w:eastAsia="SimSun"/>
          <w:color w:val="auto"/>
          <w:szCs w:val="22"/>
        </w:rPr>
        <w:t>5</w:t>
      </w:r>
      <w:r w:rsidR="00792778" w:rsidRPr="00B57275">
        <w:rPr>
          <w:rFonts w:eastAsia="SimSun"/>
          <w:color w:val="auto"/>
          <w:szCs w:val="22"/>
        </w:rPr>
        <w:t xml:space="preserve"> September</w:t>
      </w:r>
      <w:r w:rsidRPr="00B57275">
        <w:rPr>
          <w:rFonts w:eastAsia="SimSun"/>
          <w:color w:val="auto"/>
          <w:szCs w:val="22"/>
        </w:rPr>
        <w:t xml:space="preserve"> 2020</w:t>
      </w:r>
      <w:r w:rsidR="00AC05EF" w:rsidRPr="00B57275">
        <w:rPr>
          <w:rFonts w:eastAsia="SimSun"/>
          <w:color w:val="auto"/>
          <w:szCs w:val="22"/>
        </w:rPr>
        <w:t xml:space="preserve"> – </w:t>
      </w:r>
      <w:r w:rsidR="00531D44" w:rsidRPr="00B57275">
        <w:rPr>
          <w:rFonts w:eastAsia="SimSun"/>
          <w:color w:val="auto"/>
          <w:szCs w:val="22"/>
        </w:rPr>
        <w:t>15</w:t>
      </w:r>
      <w:r w:rsidR="00AC05EF" w:rsidRPr="00B57275">
        <w:rPr>
          <w:rFonts w:eastAsia="SimSun"/>
          <w:color w:val="auto"/>
          <w:szCs w:val="22"/>
        </w:rPr>
        <w:t xml:space="preserve"> April 2021</w:t>
      </w:r>
    </w:p>
    <w:p w14:paraId="2E19D622" w14:textId="77777777" w:rsidR="00461C4D" w:rsidRPr="00B57275" w:rsidRDefault="00461C4D" w:rsidP="002C1DA1">
      <w:pPr>
        <w:suppressLineNumbers/>
        <w:suppressAutoHyphens/>
        <w:spacing w:line="240" w:lineRule="auto"/>
        <w:jc w:val="both"/>
        <w:rPr>
          <w:color w:val="auto"/>
          <w:szCs w:val="22"/>
        </w:rPr>
      </w:pPr>
    </w:p>
    <w:p w14:paraId="57563210" w14:textId="75E8D096" w:rsidR="00A857E5" w:rsidRPr="00B57275" w:rsidRDefault="004E2132" w:rsidP="002C1DA1">
      <w:pPr>
        <w:suppressLineNumbers/>
        <w:shd w:val="clear" w:color="auto" w:fill="D9D9D9"/>
        <w:suppressAutoHyphens/>
        <w:spacing w:line="240" w:lineRule="auto"/>
        <w:jc w:val="both"/>
        <w:rPr>
          <w:b/>
          <w:color w:val="auto"/>
          <w:szCs w:val="22"/>
          <w:lang w:val="en-GB"/>
        </w:rPr>
      </w:pPr>
      <w:r w:rsidRPr="00B57275">
        <w:rPr>
          <w:b/>
          <w:color w:val="auto"/>
          <w:szCs w:val="22"/>
          <w:lang w:val="en-GB"/>
        </w:rPr>
        <w:t>Duty Station</w:t>
      </w:r>
      <w:r w:rsidR="00A857E5" w:rsidRPr="00B57275">
        <w:rPr>
          <w:b/>
          <w:color w:val="auto"/>
          <w:szCs w:val="22"/>
          <w:lang w:val="en-GB"/>
        </w:rPr>
        <w:t xml:space="preserve"> and Official Travel</w:t>
      </w:r>
    </w:p>
    <w:p w14:paraId="3AEDEBCF" w14:textId="53EBCBE3" w:rsidR="00A857E5" w:rsidRPr="00B57275" w:rsidRDefault="00DE701D" w:rsidP="002C1DA1">
      <w:pPr>
        <w:suppressLineNumbers/>
        <w:suppressAutoHyphens/>
        <w:spacing w:line="240" w:lineRule="auto"/>
        <w:jc w:val="both"/>
        <w:rPr>
          <w:b/>
          <w:color w:val="auto"/>
          <w:szCs w:val="22"/>
          <w:lang w:val="en-GB"/>
        </w:rPr>
      </w:pPr>
      <w:r w:rsidRPr="00B57275">
        <w:rPr>
          <w:color w:val="auto"/>
          <w:szCs w:val="22"/>
          <w:lang w:val="en-GB"/>
        </w:rPr>
        <w:t xml:space="preserve">The consultancy is </w:t>
      </w:r>
      <w:r w:rsidR="00AC05EF" w:rsidRPr="00B57275">
        <w:rPr>
          <w:color w:val="auto"/>
          <w:szCs w:val="22"/>
          <w:lang w:val="en-GB"/>
        </w:rPr>
        <w:t xml:space="preserve">home based. </w:t>
      </w:r>
      <w:r w:rsidR="00BD1EF5" w:rsidRPr="00B57275">
        <w:rPr>
          <w:color w:val="auto"/>
          <w:szCs w:val="22"/>
          <w:lang w:val="en-GB"/>
        </w:rPr>
        <w:t xml:space="preserve"> </w:t>
      </w:r>
      <w:r w:rsidR="009A7371" w:rsidRPr="00B57275">
        <w:rPr>
          <w:color w:val="auto"/>
          <w:szCs w:val="22"/>
          <w:lang w:val="en-GB"/>
        </w:rPr>
        <w:t xml:space="preserve">One or </w:t>
      </w:r>
      <w:r w:rsidR="00CA13DB" w:rsidRPr="00B57275">
        <w:rPr>
          <w:color w:val="auto"/>
          <w:szCs w:val="22"/>
          <w:lang w:val="en-GB"/>
        </w:rPr>
        <w:t>two missions to Geneva/WB country if required and</w:t>
      </w:r>
      <w:r w:rsidR="00863C9C" w:rsidRPr="00B57275">
        <w:rPr>
          <w:color w:val="auto"/>
          <w:szCs w:val="22"/>
          <w:lang w:val="en-GB"/>
        </w:rPr>
        <w:t xml:space="preserve"> </w:t>
      </w:r>
      <w:r w:rsidR="009A7371" w:rsidRPr="00B57275">
        <w:rPr>
          <w:color w:val="auto"/>
          <w:szCs w:val="22"/>
          <w:lang w:val="en-GB"/>
        </w:rPr>
        <w:t xml:space="preserve">COVID situation allows.  </w:t>
      </w:r>
      <w:r w:rsidR="00AC05EF" w:rsidRPr="00B57275">
        <w:rPr>
          <w:color w:val="auto"/>
          <w:szCs w:val="22"/>
          <w:lang w:val="en-GB"/>
        </w:rPr>
        <w:t xml:space="preserve"> </w:t>
      </w:r>
    </w:p>
    <w:p w14:paraId="547C381E" w14:textId="77777777" w:rsidR="00A857E5" w:rsidRPr="00B57275" w:rsidRDefault="00A857E5" w:rsidP="002C1DA1">
      <w:pPr>
        <w:suppressLineNumbers/>
        <w:suppressAutoHyphens/>
        <w:spacing w:line="240" w:lineRule="auto"/>
        <w:jc w:val="both"/>
        <w:rPr>
          <w:b/>
          <w:color w:val="auto"/>
          <w:szCs w:val="22"/>
          <w:lang w:val="en-GB"/>
        </w:rPr>
      </w:pPr>
    </w:p>
    <w:p w14:paraId="3C81C186" w14:textId="4519F30F" w:rsidR="00A857E5" w:rsidRPr="00B57275" w:rsidRDefault="00A857E5" w:rsidP="002C1DA1">
      <w:pPr>
        <w:suppressLineNumbers/>
        <w:shd w:val="clear" w:color="auto" w:fill="D9D9D9"/>
        <w:suppressAutoHyphens/>
        <w:spacing w:line="240" w:lineRule="auto"/>
        <w:jc w:val="both"/>
        <w:rPr>
          <w:b/>
          <w:color w:val="auto"/>
          <w:szCs w:val="22"/>
          <w:lang w:val="en-GB"/>
        </w:rPr>
      </w:pPr>
      <w:r w:rsidRPr="00B57275">
        <w:rPr>
          <w:b/>
          <w:color w:val="auto"/>
          <w:szCs w:val="22"/>
          <w:lang w:val="en-GB"/>
        </w:rPr>
        <w:t xml:space="preserve">Estimated Cost of the Consultancy </w:t>
      </w:r>
    </w:p>
    <w:p w14:paraId="463342D5" w14:textId="7D464069" w:rsidR="001D629F" w:rsidRPr="00B57275" w:rsidRDefault="005D106A" w:rsidP="008A6979">
      <w:pPr>
        <w:suppressLineNumbers/>
        <w:suppressAutoHyphens/>
        <w:spacing w:line="240" w:lineRule="auto"/>
        <w:jc w:val="both"/>
        <w:rPr>
          <w:bCs/>
          <w:color w:val="auto"/>
          <w:szCs w:val="22"/>
        </w:rPr>
      </w:pPr>
      <w:r w:rsidRPr="00B57275">
        <w:rPr>
          <w:bCs/>
          <w:color w:val="auto"/>
          <w:szCs w:val="22"/>
        </w:rPr>
        <w:t xml:space="preserve">Daily fee: </w:t>
      </w:r>
      <w:r w:rsidR="00FD2CAD" w:rsidRPr="00B57275">
        <w:rPr>
          <w:bCs/>
          <w:color w:val="auto"/>
          <w:szCs w:val="22"/>
        </w:rPr>
        <w:t xml:space="preserve">TBC, as per the financial proposal.  </w:t>
      </w:r>
      <w:r w:rsidR="000B4ADF" w:rsidRPr="00B57275">
        <w:rPr>
          <w:bCs/>
          <w:color w:val="auto"/>
          <w:szCs w:val="22"/>
        </w:rPr>
        <w:t xml:space="preserve"> </w:t>
      </w:r>
    </w:p>
    <w:p w14:paraId="53941F7B" w14:textId="6C37F3AF" w:rsidR="001B4222" w:rsidRPr="00B57275" w:rsidRDefault="001B4222" w:rsidP="008A6979">
      <w:pPr>
        <w:suppressLineNumbers/>
        <w:suppressAutoHyphens/>
        <w:spacing w:line="240" w:lineRule="auto"/>
        <w:jc w:val="both"/>
        <w:rPr>
          <w:bCs/>
          <w:color w:val="auto"/>
          <w:szCs w:val="22"/>
        </w:rPr>
      </w:pPr>
    </w:p>
    <w:p w14:paraId="146FFD4E" w14:textId="1A420CA6" w:rsidR="00A857E5" w:rsidRPr="00B57275" w:rsidRDefault="00A857E5" w:rsidP="002C1DA1">
      <w:pPr>
        <w:suppressLineNumbers/>
        <w:shd w:val="clear" w:color="auto" w:fill="D9D9D9"/>
        <w:suppressAutoHyphens/>
        <w:spacing w:line="240" w:lineRule="auto"/>
        <w:jc w:val="both"/>
        <w:rPr>
          <w:b/>
          <w:color w:val="auto"/>
          <w:szCs w:val="22"/>
          <w:lang w:val="en-GB"/>
        </w:rPr>
      </w:pPr>
      <w:r w:rsidRPr="00B57275">
        <w:rPr>
          <w:b/>
          <w:color w:val="auto"/>
          <w:szCs w:val="22"/>
          <w:lang w:val="en-GB"/>
        </w:rPr>
        <w:t>Payment Schedule</w:t>
      </w:r>
    </w:p>
    <w:p w14:paraId="5593C374" w14:textId="55F8DDB8" w:rsidR="00A857E5" w:rsidRPr="00B57275" w:rsidRDefault="003F203A" w:rsidP="00B87084">
      <w:pPr>
        <w:suppressLineNumbers/>
        <w:suppressAutoHyphens/>
        <w:spacing w:line="240" w:lineRule="auto"/>
        <w:rPr>
          <w:color w:val="auto"/>
          <w:szCs w:val="22"/>
          <w:lang w:val="en-GB"/>
        </w:rPr>
      </w:pPr>
      <w:r w:rsidRPr="00B57275">
        <w:rPr>
          <w:color w:val="auto"/>
          <w:szCs w:val="22"/>
          <w:lang w:val="en-GB"/>
        </w:rPr>
        <w:t>50% u</w:t>
      </w:r>
      <w:r w:rsidR="008A6979" w:rsidRPr="00B57275">
        <w:rPr>
          <w:color w:val="auto"/>
          <w:szCs w:val="22"/>
          <w:lang w:val="en-GB"/>
        </w:rPr>
        <w:t xml:space="preserve">pon </w:t>
      </w:r>
      <w:r w:rsidRPr="00B57275">
        <w:rPr>
          <w:color w:val="auto"/>
          <w:szCs w:val="22"/>
          <w:lang w:val="en-GB"/>
        </w:rPr>
        <w:t>deliverable 1</w:t>
      </w:r>
      <w:r w:rsidR="003D27D7" w:rsidRPr="00B57275">
        <w:rPr>
          <w:color w:val="auto"/>
          <w:szCs w:val="22"/>
          <w:lang w:val="en-GB"/>
        </w:rPr>
        <w:t xml:space="preserve">, 2, 3. </w:t>
      </w:r>
    </w:p>
    <w:p w14:paraId="6E7BA99F" w14:textId="07800761" w:rsidR="003F203A" w:rsidRPr="00B57275" w:rsidRDefault="003F203A" w:rsidP="00B87084">
      <w:pPr>
        <w:suppressLineNumbers/>
        <w:suppressAutoHyphens/>
        <w:spacing w:line="240" w:lineRule="auto"/>
        <w:rPr>
          <w:b/>
          <w:color w:val="auto"/>
          <w:szCs w:val="22"/>
          <w:lang w:val="en-GB"/>
        </w:rPr>
      </w:pPr>
      <w:r w:rsidRPr="00B57275">
        <w:rPr>
          <w:color w:val="auto"/>
          <w:szCs w:val="22"/>
          <w:lang w:val="en-GB"/>
        </w:rPr>
        <w:t xml:space="preserve">50% upon deliverable </w:t>
      </w:r>
      <w:r w:rsidR="003D27D7" w:rsidRPr="00B57275">
        <w:rPr>
          <w:color w:val="auto"/>
          <w:szCs w:val="22"/>
          <w:lang w:val="en-GB"/>
        </w:rPr>
        <w:t xml:space="preserve">4, 5. </w:t>
      </w:r>
    </w:p>
    <w:p w14:paraId="2E75EF9C" w14:textId="77777777" w:rsidR="00461C4D" w:rsidRPr="00B57275" w:rsidRDefault="00461C4D" w:rsidP="002C1DA1">
      <w:pPr>
        <w:suppressLineNumbers/>
        <w:suppressAutoHyphens/>
        <w:spacing w:line="240" w:lineRule="auto"/>
        <w:ind w:left="360"/>
        <w:jc w:val="both"/>
        <w:rPr>
          <w:color w:val="auto"/>
          <w:szCs w:val="22"/>
          <w:lang w:val="en-GB"/>
        </w:rPr>
      </w:pPr>
    </w:p>
    <w:p w14:paraId="20BE10BC" w14:textId="77777777" w:rsidR="00A857E5" w:rsidRPr="00B57275" w:rsidRDefault="00A857E5" w:rsidP="002C1DA1">
      <w:pPr>
        <w:suppressLineNumbers/>
        <w:shd w:val="clear" w:color="auto" w:fill="D9D9D9"/>
        <w:suppressAutoHyphens/>
        <w:spacing w:line="240" w:lineRule="auto"/>
        <w:jc w:val="both"/>
        <w:rPr>
          <w:b/>
          <w:color w:val="auto"/>
          <w:szCs w:val="22"/>
          <w:lang w:val="en-GB"/>
        </w:rPr>
      </w:pPr>
      <w:r w:rsidRPr="00B57275">
        <w:rPr>
          <w:b/>
          <w:color w:val="auto"/>
          <w:szCs w:val="22"/>
          <w:lang w:val="en-GB"/>
        </w:rPr>
        <w:t>UNICEF Supervisor</w:t>
      </w:r>
    </w:p>
    <w:p w14:paraId="7EA74C6A" w14:textId="3671DF13" w:rsidR="00895B9B" w:rsidRPr="00B57275" w:rsidRDefault="00461C4D" w:rsidP="002C1DA1">
      <w:pPr>
        <w:suppressLineNumbers/>
        <w:tabs>
          <w:tab w:val="left" w:pos="-2160"/>
        </w:tabs>
        <w:suppressAutoHyphens/>
        <w:spacing w:line="240" w:lineRule="auto"/>
        <w:ind w:right="-177"/>
        <w:jc w:val="both"/>
        <w:rPr>
          <w:rFonts w:eastAsia="SimSun"/>
          <w:color w:val="auto"/>
          <w:szCs w:val="22"/>
        </w:rPr>
      </w:pPr>
      <w:r w:rsidRPr="00B57275">
        <w:rPr>
          <w:rFonts w:eastAsia="SimSun"/>
          <w:color w:val="auto"/>
          <w:szCs w:val="22"/>
        </w:rPr>
        <w:t xml:space="preserve">ECARO Regional </w:t>
      </w:r>
      <w:r w:rsidR="0096653C" w:rsidRPr="00B57275">
        <w:rPr>
          <w:rFonts w:eastAsia="SimSun"/>
          <w:color w:val="auto"/>
          <w:szCs w:val="22"/>
        </w:rPr>
        <w:t xml:space="preserve">Emergency </w:t>
      </w:r>
      <w:r w:rsidR="00001F24" w:rsidRPr="00B57275">
        <w:rPr>
          <w:rFonts w:eastAsia="SimSun"/>
          <w:color w:val="auto"/>
          <w:szCs w:val="22"/>
        </w:rPr>
        <w:t>Advisor</w:t>
      </w:r>
      <w:r w:rsidR="00A43446" w:rsidRPr="00B57275">
        <w:rPr>
          <w:rFonts w:eastAsia="SimSun"/>
          <w:color w:val="auto"/>
          <w:szCs w:val="22"/>
        </w:rPr>
        <w:t xml:space="preserve">, in consultation with the </w:t>
      </w:r>
      <w:r w:rsidR="00001F24" w:rsidRPr="00B57275">
        <w:rPr>
          <w:rFonts w:eastAsia="SimSun"/>
          <w:color w:val="auto"/>
          <w:szCs w:val="22"/>
        </w:rPr>
        <w:t xml:space="preserve">Regional Advisor for Adolescent Development. </w:t>
      </w:r>
    </w:p>
    <w:p w14:paraId="516E0B9A" w14:textId="77777777" w:rsidR="00461C4D" w:rsidRPr="00B57275" w:rsidRDefault="00461C4D" w:rsidP="002C1DA1">
      <w:pPr>
        <w:suppressLineNumbers/>
        <w:tabs>
          <w:tab w:val="left" w:pos="-2160"/>
        </w:tabs>
        <w:suppressAutoHyphens/>
        <w:spacing w:line="240" w:lineRule="auto"/>
        <w:ind w:right="-177"/>
        <w:jc w:val="both"/>
        <w:rPr>
          <w:rFonts w:eastAsia="SimSun"/>
          <w:color w:val="auto"/>
          <w:szCs w:val="22"/>
        </w:rPr>
      </w:pPr>
    </w:p>
    <w:p w14:paraId="39B89267" w14:textId="022E9178" w:rsidR="008C3ECF" w:rsidRPr="00B57275" w:rsidRDefault="008C3ECF" w:rsidP="002C1DA1">
      <w:pPr>
        <w:suppressLineNumbers/>
        <w:shd w:val="clear" w:color="auto" w:fill="D9D9D9"/>
        <w:suppressAutoHyphens/>
        <w:spacing w:line="240" w:lineRule="auto"/>
        <w:jc w:val="both"/>
        <w:rPr>
          <w:b/>
          <w:color w:val="auto"/>
          <w:szCs w:val="22"/>
          <w:lang w:val="en-GB"/>
        </w:rPr>
      </w:pPr>
      <w:r w:rsidRPr="00B57275">
        <w:rPr>
          <w:b/>
          <w:color w:val="auto"/>
          <w:szCs w:val="22"/>
          <w:lang w:val="en-GB"/>
        </w:rPr>
        <w:t>Travel Clause</w:t>
      </w:r>
    </w:p>
    <w:p w14:paraId="03CE4B91" w14:textId="77777777" w:rsidR="008C3ECF" w:rsidRPr="00B57275" w:rsidRDefault="008C3ECF" w:rsidP="00B87084">
      <w:pPr>
        <w:pStyle w:val="ListParagraph"/>
        <w:numPr>
          <w:ilvl w:val="0"/>
          <w:numId w:val="5"/>
        </w:numPr>
        <w:spacing w:line="240" w:lineRule="auto"/>
        <w:contextualSpacing w:val="0"/>
        <w:rPr>
          <w:sz w:val="22"/>
          <w:szCs w:val="22"/>
        </w:rPr>
      </w:pPr>
      <w:r w:rsidRPr="00B57275">
        <w:rPr>
          <w:sz w:val="22"/>
          <w:szCs w:val="22"/>
        </w:rPr>
        <w:t>All UNICEF rules and regulations related to travel of Consultants/ Individual Contractors apply.</w:t>
      </w:r>
    </w:p>
    <w:p w14:paraId="1C35B40C" w14:textId="77777777" w:rsidR="008C3ECF" w:rsidRPr="00B57275" w:rsidRDefault="008C3ECF" w:rsidP="00B87084">
      <w:pPr>
        <w:pStyle w:val="ListParagraph"/>
        <w:numPr>
          <w:ilvl w:val="0"/>
          <w:numId w:val="5"/>
        </w:numPr>
        <w:spacing w:line="240" w:lineRule="auto"/>
        <w:contextualSpacing w:val="0"/>
        <w:rPr>
          <w:sz w:val="22"/>
          <w:szCs w:val="22"/>
        </w:rPr>
      </w:pPr>
      <w:r w:rsidRPr="00B57275">
        <w:rPr>
          <w:sz w:val="22"/>
          <w:szCs w:val="22"/>
        </w:rPr>
        <w:t>All travels shall be undertaken only upon the prior written approval by UNICEF.</w:t>
      </w:r>
    </w:p>
    <w:p w14:paraId="5348F6F1" w14:textId="77777777" w:rsidR="008C3ECF" w:rsidRPr="00B57275" w:rsidRDefault="008C3ECF" w:rsidP="00B87084">
      <w:pPr>
        <w:pStyle w:val="ListParagraph"/>
        <w:numPr>
          <w:ilvl w:val="0"/>
          <w:numId w:val="5"/>
        </w:numPr>
        <w:spacing w:line="240" w:lineRule="auto"/>
        <w:contextualSpacing w:val="0"/>
        <w:rPr>
          <w:sz w:val="22"/>
          <w:szCs w:val="22"/>
        </w:rPr>
      </w:pPr>
      <w:r w:rsidRPr="00B57275">
        <w:rPr>
          <w:sz w:val="22"/>
          <w:szCs w:val="22"/>
        </w:rPr>
        <w:t xml:space="preserve">The eligible maximum amount for travel is specified in the contract. </w:t>
      </w:r>
    </w:p>
    <w:p w14:paraId="31365970" w14:textId="06EFC0F9" w:rsidR="008C3ECF" w:rsidRPr="00B57275" w:rsidRDefault="008C3ECF" w:rsidP="00B87084">
      <w:pPr>
        <w:pStyle w:val="ListParagraph"/>
        <w:numPr>
          <w:ilvl w:val="0"/>
          <w:numId w:val="5"/>
        </w:numPr>
        <w:spacing w:line="240" w:lineRule="auto"/>
        <w:contextualSpacing w:val="0"/>
        <w:rPr>
          <w:sz w:val="22"/>
          <w:szCs w:val="22"/>
        </w:rPr>
      </w:pPr>
      <w:r w:rsidRPr="00B57275">
        <w:rPr>
          <w:sz w:val="22"/>
          <w:szCs w:val="22"/>
        </w:rPr>
        <w:t>The consultant is responsible for his/her for travel arrangements. The most economic and direct route is authorized.</w:t>
      </w:r>
      <w:r w:rsidR="00BB2312" w:rsidRPr="00B57275">
        <w:rPr>
          <w:sz w:val="22"/>
          <w:szCs w:val="22"/>
        </w:rPr>
        <w:t xml:space="preserve"> The consultant must travel on the approved by UNICEF airlines.</w:t>
      </w:r>
    </w:p>
    <w:p w14:paraId="0D11E805" w14:textId="3CF2C6EF" w:rsidR="008C3ECF" w:rsidRPr="00B57275" w:rsidRDefault="008C3ECF" w:rsidP="00B87084">
      <w:pPr>
        <w:pStyle w:val="ListParagraph"/>
        <w:numPr>
          <w:ilvl w:val="0"/>
          <w:numId w:val="5"/>
        </w:numPr>
        <w:spacing w:line="240" w:lineRule="auto"/>
        <w:contextualSpacing w:val="0"/>
        <w:rPr>
          <w:sz w:val="22"/>
          <w:szCs w:val="22"/>
        </w:rPr>
      </w:pPr>
      <w:r w:rsidRPr="00B57275">
        <w:rPr>
          <w:sz w:val="22"/>
          <w:szCs w:val="22"/>
        </w:rPr>
        <w:t>Travel costs will be reimbursed after the completion of mission. UNICEF will pay the applicable DSA rate and other travel related expenses upon submission of the invoice together with the supporting documentation.</w:t>
      </w:r>
    </w:p>
    <w:p w14:paraId="48C69750" w14:textId="7C156EC8" w:rsidR="00BB2312" w:rsidRPr="00B57275" w:rsidRDefault="00BB2312" w:rsidP="00B87084">
      <w:pPr>
        <w:pStyle w:val="ListParagraph"/>
        <w:numPr>
          <w:ilvl w:val="0"/>
          <w:numId w:val="5"/>
        </w:numPr>
        <w:spacing w:line="240" w:lineRule="auto"/>
        <w:contextualSpacing w:val="0"/>
        <w:rPr>
          <w:sz w:val="22"/>
          <w:szCs w:val="22"/>
        </w:rPr>
      </w:pPr>
      <w:r w:rsidRPr="00B57275">
        <w:rPr>
          <w:sz w:val="22"/>
          <w:szCs w:val="22"/>
        </w:rPr>
        <w:t xml:space="preserve">The consultant shall be responsible for own health/medical insurance with repatriation coverage in connection with the travel. </w:t>
      </w:r>
    </w:p>
    <w:p w14:paraId="05BFE752" w14:textId="77777777" w:rsidR="00461C4D" w:rsidRPr="00B57275" w:rsidRDefault="00461C4D" w:rsidP="002C1DA1">
      <w:pPr>
        <w:suppressLineNumbers/>
        <w:tabs>
          <w:tab w:val="left" w:pos="-2160"/>
        </w:tabs>
        <w:suppressAutoHyphens/>
        <w:spacing w:line="240" w:lineRule="auto"/>
        <w:ind w:right="-177"/>
        <w:jc w:val="both"/>
        <w:rPr>
          <w:color w:val="auto"/>
          <w:szCs w:val="22"/>
          <w:lang w:val="en-GB"/>
        </w:rPr>
      </w:pPr>
    </w:p>
    <w:p w14:paraId="68E21B2F" w14:textId="77777777" w:rsidR="00A857E5" w:rsidRPr="00B57275" w:rsidRDefault="00A857E5" w:rsidP="002C1DA1">
      <w:pPr>
        <w:suppressLineNumbers/>
        <w:shd w:val="clear" w:color="auto" w:fill="D9D9D9"/>
        <w:suppressAutoHyphens/>
        <w:spacing w:line="240" w:lineRule="auto"/>
        <w:jc w:val="both"/>
        <w:rPr>
          <w:b/>
          <w:color w:val="auto"/>
          <w:szCs w:val="22"/>
          <w:lang w:val="en-GB"/>
        </w:rPr>
      </w:pPr>
      <w:r w:rsidRPr="00B57275">
        <w:rPr>
          <w:b/>
          <w:color w:val="auto"/>
          <w:szCs w:val="22"/>
          <w:lang w:val="en-GB"/>
        </w:rPr>
        <w:t>Nature of Penalty Clause in Contract</w:t>
      </w:r>
    </w:p>
    <w:p w14:paraId="59D28263" w14:textId="77777777" w:rsidR="002348BB" w:rsidRPr="00B57275" w:rsidRDefault="002348BB" w:rsidP="002C1DA1">
      <w:pPr>
        <w:suppressLineNumbers/>
        <w:suppressAutoHyphens/>
        <w:spacing w:line="240" w:lineRule="auto"/>
        <w:jc w:val="both"/>
        <w:rPr>
          <w:color w:val="auto"/>
          <w:szCs w:val="22"/>
          <w:lang w:val="en-GB"/>
        </w:rPr>
      </w:pPr>
    </w:p>
    <w:p w14:paraId="5480C99B" w14:textId="244DDAE0" w:rsidR="00A857E5" w:rsidRPr="00B57275" w:rsidRDefault="00A857E5" w:rsidP="002C1DA1">
      <w:pPr>
        <w:suppressLineNumbers/>
        <w:suppressAutoHyphens/>
        <w:spacing w:line="240" w:lineRule="auto"/>
        <w:jc w:val="both"/>
        <w:rPr>
          <w:color w:val="auto"/>
          <w:szCs w:val="22"/>
        </w:rPr>
      </w:pPr>
      <w:r w:rsidRPr="00B57275">
        <w:rPr>
          <w:color w:val="auto"/>
          <w:szCs w:val="22"/>
          <w:lang w:val="en-GB"/>
        </w:rPr>
        <w:t xml:space="preserve">If the final reports and documents are not submitted according to the deliverables stated in this TOR, the payments will be withheld. </w:t>
      </w:r>
    </w:p>
    <w:p w14:paraId="6BC3267C" w14:textId="77777777" w:rsidR="00A857E5" w:rsidRPr="00B57275" w:rsidRDefault="00A857E5" w:rsidP="002C1DA1">
      <w:pPr>
        <w:spacing w:line="240" w:lineRule="auto"/>
        <w:rPr>
          <w:b/>
          <w:bCs/>
          <w:color w:val="auto"/>
          <w:szCs w:val="22"/>
          <w:lang w:val="en-GB"/>
        </w:rPr>
      </w:pPr>
    </w:p>
    <w:p w14:paraId="38A84175" w14:textId="77777777" w:rsidR="00A857E5" w:rsidRPr="00B57275" w:rsidRDefault="00A857E5" w:rsidP="002C1DA1">
      <w:pPr>
        <w:spacing w:line="240" w:lineRule="auto"/>
        <w:jc w:val="both"/>
        <w:rPr>
          <w:color w:val="auto"/>
          <w:szCs w:val="22"/>
          <w:lang w:val="en-GB"/>
        </w:rPr>
      </w:pPr>
      <w:r w:rsidRPr="00B57275">
        <w:rPr>
          <w:color w:val="auto"/>
          <w:szCs w:val="22"/>
          <w:lang w:val="en-GB"/>
        </w:rPr>
        <w:t>UNICEF reserves the right to withhold all or a portion of payment if performance is unsatisfactory, if work/outputs is incomplete, not delivered or for failure to meet deadlines (fees reduced due to late submission: 20 days - 10%; 1 month -20%; 2 months -30%; more 2 months – payment withhold). All materials developed will remain the copyright of UNICEF and UNICEF will be free to adapt and modify them in the future.</w:t>
      </w:r>
    </w:p>
    <w:p w14:paraId="29E3FA40" w14:textId="31A001B9" w:rsidR="00A857E5" w:rsidRPr="00B57275" w:rsidRDefault="00A857E5" w:rsidP="002C1DA1">
      <w:pPr>
        <w:spacing w:line="240" w:lineRule="auto"/>
        <w:jc w:val="both"/>
        <w:rPr>
          <w:color w:val="auto"/>
          <w:szCs w:val="22"/>
          <w:lang w:val="en-GB"/>
        </w:rPr>
      </w:pPr>
    </w:p>
    <w:p w14:paraId="6907DF71" w14:textId="77777777" w:rsidR="00DA2713" w:rsidRPr="00B57275" w:rsidRDefault="00DA2713" w:rsidP="002C1DA1">
      <w:pPr>
        <w:pBdr>
          <w:bottom w:val="single" w:sz="12" w:space="1" w:color="auto"/>
        </w:pBdr>
        <w:spacing w:line="240" w:lineRule="auto"/>
        <w:jc w:val="both"/>
        <w:rPr>
          <w:color w:val="auto"/>
          <w:szCs w:val="22"/>
          <w:lang w:val="en-GB"/>
        </w:rPr>
      </w:pPr>
    </w:p>
    <w:p w14:paraId="3F3044BA" w14:textId="0BE7F711" w:rsidR="008C3ECF" w:rsidRPr="00B57275" w:rsidRDefault="008C3ECF" w:rsidP="002C1DA1">
      <w:pPr>
        <w:spacing w:line="240" w:lineRule="auto"/>
        <w:jc w:val="both"/>
        <w:rPr>
          <w:color w:val="auto"/>
          <w:szCs w:val="22"/>
          <w:lang w:val="en-GB"/>
        </w:rPr>
      </w:pPr>
      <w:r w:rsidRPr="00B57275">
        <w:rPr>
          <w:color w:val="auto"/>
          <w:szCs w:val="22"/>
          <w:lang w:val="en-GB"/>
        </w:rPr>
        <w:t>Direct Supervisor</w:t>
      </w:r>
    </w:p>
    <w:p w14:paraId="2CCCFE6E" w14:textId="77777777" w:rsidR="008C3ECF" w:rsidRPr="00B57275" w:rsidRDefault="008C3ECF" w:rsidP="002C1DA1">
      <w:pPr>
        <w:spacing w:line="240" w:lineRule="auto"/>
        <w:jc w:val="both"/>
        <w:rPr>
          <w:color w:val="auto"/>
          <w:szCs w:val="22"/>
          <w:lang w:val="en-GB"/>
        </w:rPr>
      </w:pPr>
    </w:p>
    <w:p w14:paraId="629F5F3E" w14:textId="2EBFE86C" w:rsidR="00DC1C98" w:rsidRPr="00B57275" w:rsidRDefault="00A857E5" w:rsidP="00DC1C98">
      <w:pPr>
        <w:spacing w:line="240" w:lineRule="auto"/>
        <w:jc w:val="both"/>
        <w:rPr>
          <w:color w:val="auto"/>
          <w:szCs w:val="22"/>
          <w:lang w:val="en-GB"/>
        </w:rPr>
      </w:pPr>
      <w:r w:rsidRPr="00B57275">
        <w:rPr>
          <w:color w:val="auto"/>
          <w:szCs w:val="22"/>
        </w:rPr>
        <w:t>____________________________</w:t>
      </w:r>
      <w:r w:rsidRPr="00B57275">
        <w:rPr>
          <w:color w:val="auto"/>
          <w:szCs w:val="22"/>
        </w:rPr>
        <w:br/>
      </w:r>
      <w:r w:rsidR="00001F24" w:rsidRPr="00B57275">
        <w:rPr>
          <w:color w:val="auto"/>
          <w:szCs w:val="22"/>
          <w:lang w:val="en-GB"/>
        </w:rPr>
        <w:t>Annmarie Swai</w:t>
      </w:r>
    </w:p>
    <w:p w14:paraId="1E17E0B9" w14:textId="1AA40C98" w:rsidR="00A857E5" w:rsidRPr="00B57275" w:rsidRDefault="00DC1C98" w:rsidP="00DC1C98">
      <w:pPr>
        <w:spacing w:line="240" w:lineRule="auto"/>
        <w:jc w:val="both"/>
        <w:rPr>
          <w:color w:val="auto"/>
          <w:szCs w:val="22"/>
          <w:lang w:val="en-GB"/>
        </w:rPr>
      </w:pPr>
      <w:r w:rsidRPr="00B57275">
        <w:rPr>
          <w:color w:val="auto"/>
          <w:szCs w:val="22"/>
          <w:lang w:val="en-GB"/>
        </w:rPr>
        <w:t xml:space="preserve">ECARO Regional </w:t>
      </w:r>
      <w:r w:rsidR="002E66DB" w:rsidRPr="00B57275">
        <w:rPr>
          <w:color w:val="auto"/>
          <w:szCs w:val="22"/>
          <w:lang w:val="en-GB"/>
        </w:rPr>
        <w:t>Emergency</w:t>
      </w:r>
      <w:r w:rsidR="0096653C" w:rsidRPr="00B57275">
        <w:rPr>
          <w:color w:val="auto"/>
          <w:szCs w:val="22"/>
          <w:lang w:val="en-GB"/>
        </w:rPr>
        <w:t xml:space="preserve"> </w:t>
      </w:r>
      <w:r w:rsidR="00001F24" w:rsidRPr="00B57275">
        <w:rPr>
          <w:color w:val="auto"/>
          <w:szCs w:val="22"/>
          <w:lang w:val="en-GB"/>
        </w:rPr>
        <w:t>Advisor</w:t>
      </w:r>
    </w:p>
    <w:p w14:paraId="1514C9B0" w14:textId="77777777" w:rsidR="00880611" w:rsidRPr="00B57275" w:rsidRDefault="00880611" w:rsidP="002C1DA1">
      <w:pPr>
        <w:spacing w:after="240" w:line="240" w:lineRule="auto"/>
        <w:jc w:val="both"/>
        <w:rPr>
          <w:color w:val="auto"/>
          <w:szCs w:val="22"/>
          <w:lang w:val="en-GB"/>
        </w:rPr>
      </w:pPr>
    </w:p>
    <w:p w14:paraId="3DD64EFA" w14:textId="1BFC5FBF" w:rsidR="003F203A" w:rsidRPr="00B57275" w:rsidRDefault="003F203A" w:rsidP="003F203A">
      <w:pPr>
        <w:spacing w:line="240" w:lineRule="auto"/>
        <w:jc w:val="both"/>
        <w:rPr>
          <w:color w:val="auto"/>
          <w:szCs w:val="22"/>
          <w:u w:val="single"/>
        </w:rPr>
      </w:pPr>
      <w:r w:rsidRPr="00B57275">
        <w:rPr>
          <w:color w:val="auto"/>
          <w:szCs w:val="22"/>
          <w:u w:val="single"/>
        </w:rPr>
        <w:t>Additional UNICEF Resource persons:</w:t>
      </w:r>
    </w:p>
    <w:p w14:paraId="69352970" w14:textId="5E87FBC7" w:rsidR="003F203A" w:rsidRPr="00B57275" w:rsidRDefault="00001F24" w:rsidP="003F203A">
      <w:pPr>
        <w:spacing w:line="240" w:lineRule="auto"/>
        <w:jc w:val="both"/>
        <w:rPr>
          <w:color w:val="auto"/>
          <w:szCs w:val="22"/>
        </w:rPr>
      </w:pPr>
      <w:r w:rsidRPr="00B57275">
        <w:rPr>
          <w:color w:val="auto"/>
          <w:szCs w:val="22"/>
        </w:rPr>
        <w:t xml:space="preserve">Nina Ferencic, Regional Advisor for Adolescent Development </w:t>
      </w:r>
    </w:p>
    <w:p w14:paraId="21D2F5BC" w14:textId="3E8828E0" w:rsidR="00001F24" w:rsidRPr="00B57275" w:rsidRDefault="00001F24" w:rsidP="003F203A">
      <w:pPr>
        <w:spacing w:line="240" w:lineRule="auto"/>
        <w:jc w:val="both"/>
        <w:rPr>
          <w:color w:val="auto"/>
          <w:szCs w:val="22"/>
        </w:rPr>
      </w:pPr>
      <w:r w:rsidRPr="00B57275">
        <w:rPr>
          <w:color w:val="auto"/>
          <w:szCs w:val="22"/>
        </w:rPr>
        <w:t xml:space="preserve">Tatiana Ten, Regional Emergency Specialist (Almaty) </w:t>
      </w:r>
    </w:p>
    <w:p w14:paraId="13380D6E" w14:textId="77777777" w:rsidR="003F203A" w:rsidRPr="00B57275" w:rsidRDefault="003F203A" w:rsidP="003F203A">
      <w:pPr>
        <w:spacing w:line="240" w:lineRule="auto"/>
        <w:rPr>
          <w:rFonts w:eastAsia="Calibri"/>
          <w:color w:val="auto"/>
          <w:szCs w:val="22"/>
          <w:lang w:eastAsia="en-US"/>
        </w:rPr>
      </w:pPr>
    </w:p>
    <w:p w14:paraId="79B369D6" w14:textId="64D1B1E6" w:rsidR="006C61D7" w:rsidRPr="00B57275" w:rsidRDefault="006C61D7" w:rsidP="006C61D7">
      <w:pPr>
        <w:spacing w:line="240" w:lineRule="auto"/>
        <w:jc w:val="both"/>
        <w:rPr>
          <w:color w:val="auto"/>
          <w:szCs w:val="22"/>
          <w:u w:val="single"/>
        </w:rPr>
      </w:pPr>
      <w:r w:rsidRPr="00B57275">
        <w:rPr>
          <w:color w:val="auto"/>
          <w:szCs w:val="22"/>
          <w:u w:val="single"/>
        </w:rPr>
        <w:t xml:space="preserve">Additional </w:t>
      </w:r>
      <w:r w:rsidR="00001F24" w:rsidRPr="00B57275">
        <w:rPr>
          <w:color w:val="auto"/>
          <w:szCs w:val="22"/>
          <w:u w:val="single"/>
        </w:rPr>
        <w:t>WB COs</w:t>
      </w:r>
      <w:r w:rsidRPr="00B57275">
        <w:rPr>
          <w:color w:val="auto"/>
          <w:szCs w:val="22"/>
          <w:u w:val="single"/>
        </w:rPr>
        <w:t xml:space="preserve"> Resource persons</w:t>
      </w:r>
      <w:r w:rsidR="00126165" w:rsidRPr="00B57275">
        <w:rPr>
          <w:color w:val="auto"/>
          <w:szCs w:val="22"/>
          <w:u w:val="single"/>
        </w:rPr>
        <w:t xml:space="preserve"> (TBC later)</w:t>
      </w:r>
      <w:r w:rsidRPr="00B57275">
        <w:rPr>
          <w:color w:val="auto"/>
          <w:szCs w:val="22"/>
          <w:u w:val="single"/>
        </w:rPr>
        <w:t>:</w:t>
      </w:r>
    </w:p>
    <w:p w14:paraId="76524552" w14:textId="77777777" w:rsidR="00760A09" w:rsidRPr="00B57275" w:rsidRDefault="00001F24" w:rsidP="008731CB">
      <w:pPr>
        <w:spacing w:line="240" w:lineRule="auto"/>
        <w:rPr>
          <w:color w:val="auto"/>
          <w:szCs w:val="22"/>
        </w:rPr>
      </w:pPr>
      <w:r w:rsidRPr="00B57275">
        <w:rPr>
          <w:color w:val="auto"/>
          <w:szCs w:val="22"/>
        </w:rPr>
        <w:lastRenderedPageBreak/>
        <w:t>Dren Rexha, Social Policy Specialist, Kosovo CO</w:t>
      </w:r>
    </w:p>
    <w:p w14:paraId="363E47D6" w14:textId="0E56A19B" w:rsidR="00F779FB" w:rsidRPr="00B57275" w:rsidRDefault="00F779FB" w:rsidP="008731CB">
      <w:pPr>
        <w:spacing w:line="240" w:lineRule="auto"/>
        <w:rPr>
          <w:color w:val="auto"/>
          <w:szCs w:val="22"/>
        </w:rPr>
      </w:pPr>
    </w:p>
    <w:p w14:paraId="679D4E50" w14:textId="1202EFA6" w:rsidR="00F779FB" w:rsidRPr="00B57275" w:rsidRDefault="00F779FB" w:rsidP="008731CB">
      <w:pPr>
        <w:spacing w:line="240" w:lineRule="auto"/>
        <w:rPr>
          <w:color w:val="auto"/>
          <w:szCs w:val="22"/>
        </w:rPr>
      </w:pPr>
      <w:r w:rsidRPr="00B57275">
        <w:rPr>
          <w:color w:val="auto"/>
          <w:szCs w:val="22"/>
        </w:rPr>
        <w:t xml:space="preserve">Annex:  Provisional structure of the </w:t>
      </w:r>
      <w:r w:rsidR="003778D1" w:rsidRPr="00B57275">
        <w:rPr>
          <w:color w:val="auto"/>
          <w:szCs w:val="22"/>
        </w:rPr>
        <w:t xml:space="preserve">proposal </w:t>
      </w:r>
    </w:p>
    <w:p w14:paraId="306ACDFD" w14:textId="77777777" w:rsidR="00760A09" w:rsidRPr="00B57275" w:rsidRDefault="00760A09" w:rsidP="00760A09">
      <w:pPr>
        <w:pStyle w:val="Rubrik1Nr"/>
        <w:rPr>
          <w:rFonts w:ascii="Times New Roman" w:hAnsi="Times New Roman" w:cs="Times New Roman"/>
          <w:noProof w:val="0"/>
          <w:color w:val="auto"/>
          <w:sz w:val="22"/>
          <w:szCs w:val="22"/>
        </w:rPr>
      </w:pPr>
      <w:bookmarkStart w:id="1" w:name="_Toc521939513"/>
      <w:r w:rsidRPr="00B57275">
        <w:rPr>
          <w:rFonts w:ascii="Times New Roman" w:hAnsi="Times New Roman" w:cs="Times New Roman"/>
          <w:noProof w:val="0"/>
          <w:color w:val="auto"/>
          <w:sz w:val="22"/>
          <w:szCs w:val="22"/>
        </w:rPr>
        <w:t>Summary</w:t>
      </w:r>
      <w:bookmarkEnd w:id="1"/>
    </w:p>
    <w:p w14:paraId="0C6D2EAB" w14:textId="77777777" w:rsidR="00760A09" w:rsidRPr="00B57275" w:rsidRDefault="00760A09" w:rsidP="00760A09">
      <w:pPr>
        <w:rPr>
          <w:noProof/>
          <w:color w:val="auto"/>
          <w:szCs w:val="22"/>
        </w:rPr>
      </w:pPr>
      <w:r w:rsidRPr="00B57275">
        <w:rPr>
          <w:color w:val="auto"/>
          <w:szCs w:val="22"/>
        </w:rPr>
        <w:t>Text</w:t>
      </w:r>
    </w:p>
    <w:p w14:paraId="53A3FBBC" w14:textId="77777777" w:rsidR="00760A09" w:rsidRPr="00B57275" w:rsidRDefault="00760A09" w:rsidP="00760A09">
      <w:pPr>
        <w:rPr>
          <w:color w:val="auto"/>
          <w:szCs w:val="22"/>
        </w:rPr>
      </w:pPr>
    </w:p>
    <w:p w14:paraId="54FD3C2E" w14:textId="77777777" w:rsidR="00760A09" w:rsidRPr="00B57275" w:rsidRDefault="00760A09" w:rsidP="00760A09">
      <w:pPr>
        <w:pStyle w:val="Rubrik1Nr"/>
        <w:rPr>
          <w:rFonts w:ascii="Times New Roman" w:hAnsi="Times New Roman" w:cs="Times New Roman"/>
          <w:noProof w:val="0"/>
          <w:color w:val="auto"/>
          <w:sz w:val="22"/>
          <w:szCs w:val="22"/>
        </w:rPr>
      </w:pPr>
      <w:bookmarkStart w:id="2" w:name="_Toc521939514"/>
      <w:r w:rsidRPr="00B57275">
        <w:rPr>
          <w:rFonts w:ascii="Times New Roman" w:hAnsi="Times New Roman" w:cs="Times New Roman"/>
          <w:noProof w:val="0"/>
          <w:color w:val="auto"/>
          <w:sz w:val="22"/>
          <w:szCs w:val="22"/>
        </w:rPr>
        <w:t>Context Description and Analysis, Problems and Potentials</w:t>
      </w:r>
      <w:bookmarkEnd w:id="2"/>
      <w:r w:rsidRPr="00B57275">
        <w:rPr>
          <w:rFonts w:ascii="Times New Roman" w:hAnsi="Times New Roman" w:cs="Times New Roman"/>
          <w:noProof w:val="0"/>
          <w:color w:val="auto"/>
          <w:sz w:val="22"/>
          <w:szCs w:val="22"/>
        </w:rPr>
        <w:t xml:space="preserve"> </w:t>
      </w:r>
    </w:p>
    <w:p w14:paraId="11FA853C" w14:textId="77777777" w:rsidR="00760A09" w:rsidRPr="00B57275" w:rsidRDefault="00760A09" w:rsidP="00760A09">
      <w:pPr>
        <w:rPr>
          <w:noProof/>
          <w:color w:val="auto"/>
          <w:szCs w:val="22"/>
        </w:rPr>
      </w:pPr>
      <w:r w:rsidRPr="00B57275">
        <w:rPr>
          <w:color w:val="auto"/>
          <w:szCs w:val="22"/>
        </w:rPr>
        <w:t>Text</w:t>
      </w:r>
    </w:p>
    <w:p w14:paraId="52D5FE13" w14:textId="77777777" w:rsidR="00760A09" w:rsidRPr="00B57275" w:rsidRDefault="00760A09" w:rsidP="00760A09">
      <w:pPr>
        <w:pStyle w:val="Rubrik1Nr"/>
        <w:rPr>
          <w:rFonts w:ascii="Times New Roman" w:hAnsi="Times New Roman" w:cs="Times New Roman"/>
          <w:noProof w:val="0"/>
          <w:color w:val="auto"/>
          <w:sz w:val="22"/>
          <w:szCs w:val="22"/>
        </w:rPr>
      </w:pPr>
      <w:bookmarkStart w:id="3" w:name="_Toc521939515"/>
      <w:r w:rsidRPr="00B57275">
        <w:rPr>
          <w:rFonts w:ascii="Times New Roman" w:hAnsi="Times New Roman" w:cs="Times New Roman"/>
          <w:noProof w:val="0"/>
          <w:color w:val="auto"/>
          <w:sz w:val="22"/>
          <w:szCs w:val="22"/>
        </w:rPr>
        <w:t>Relevance of the Intervention</w:t>
      </w:r>
      <w:bookmarkEnd w:id="3"/>
    </w:p>
    <w:p w14:paraId="76811057" w14:textId="77777777" w:rsidR="00760A09" w:rsidRPr="00B57275" w:rsidRDefault="00760A09" w:rsidP="00760A09">
      <w:pPr>
        <w:rPr>
          <w:noProof/>
          <w:color w:val="auto"/>
          <w:szCs w:val="22"/>
        </w:rPr>
      </w:pPr>
      <w:r w:rsidRPr="00B57275">
        <w:rPr>
          <w:color w:val="auto"/>
          <w:szCs w:val="22"/>
        </w:rPr>
        <w:t>Text</w:t>
      </w:r>
    </w:p>
    <w:p w14:paraId="505CD9F5" w14:textId="77777777" w:rsidR="00760A09" w:rsidRPr="00B57275" w:rsidRDefault="00760A09" w:rsidP="00760A09">
      <w:pPr>
        <w:pStyle w:val="Rubrik1Nr"/>
        <w:rPr>
          <w:rFonts w:ascii="Times New Roman" w:hAnsi="Times New Roman" w:cs="Times New Roman"/>
          <w:noProof w:val="0"/>
          <w:color w:val="auto"/>
          <w:sz w:val="22"/>
          <w:szCs w:val="22"/>
        </w:rPr>
      </w:pPr>
      <w:bookmarkStart w:id="4" w:name="_Toc521939516"/>
      <w:r w:rsidRPr="00B57275">
        <w:rPr>
          <w:rFonts w:ascii="Times New Roman" w:hAnsi="Times New Roman" w:cs="Times New Roman"/>
          <w:noProof w:val="0"/>
          <w:color w:val="auto"/>
          <w:sz w:val="22"/>
          <w:szCs w:val="22"/>
        </w:rPr>
        <w:t>Coherence with the strategic framework</w:t>
      </w:r>
      <w:bookmarkEnd w:id="4"/>
    </w:p>
    <w:p w14:paraId="15226BB1" w14:textId="77777777" w:rsidR="00760A09" w:rsidRPr="00B57275" w:rsidRDefault="00760A09" w:rsidP="00760A09">
      <w:pPr>
        <w:rPr>
          <w:noProof/>
          <w:color w:val="auto"/>
          <w:szCs w:val="22"/>
        </w:rPr>
      </w:pPr>
      <w:r w:rsidRPr="00B57275">
        <w:rPr>
          <w:color w:val="auto"/>
          <w:szCs w:val="22"/>
        </w:rPr>
        <w:t>Text</w:t>
      </w:r>
    </w:p>
    <w:p w14:paraId="648A170D" w14:textId="77777777" w:rsidR="00760A09" w:rsidRPr="00B57275" w:rsidRDefault="00760A09" w:rsidP="00760A09">
      <w:pPr>
        <w:pStyle w:val="Rubrik1Nr"/>
        <w:rPr>
          <w:rFonts w:ascii="Times New Roman" w:hAnsi="Times New Roman" w:cs="Times New Roman"/>
          <w:noProof w:val="0"/>
          <w:color w:val="auto"/>
          <w:sz w:val="22"/>
          <w:szCs w:val="22"/>
        </w:rPr>
      </w:pPr>
      <w:bookmarkStart w:id="5" w:name="_Toc521939517"/>
      <w:r w:rsidRPr="00B57275">
        <w:rPr>
          <w:rFonts w:ascii="Times New Roman" w:hAnsi="Times New Roman" w:cs="Times New Roman"/>
          <w:noProof w:val="0"/>
          <w:color w:val="auto"/>
          <w:sz w:val="22"/>
          <w:szCs w:val="22"/>
        </w:rPr>
        <w:t>Objective System</w:t>
      </w:r>
      <w:bookmarkEnd w:id="5"/>
    </w:p>
    <w:p w14:paraId="20A33EF1" w14:textId="77777777" w:rsidR="00760A09" w:rsidRPr="00B57275" w:rsidRDefault="00760A09" w:rsidP="00760A09">
      <w:pPr>
        <w:rPr>
          <w:noProof/>
          <w:color w:val="auto"/>
          <w:szCs w:val="22"/>
        </w:rPr>
      </w:pPr>
      <w:r w:rsidRPr="00B57275">
        <w:rPr>
          <w:color w:val="auto"/>
          <w:szCs w:val="22"/>
        </w:rPr>
        <w:t>Overall Goal</w:t>
      </w:r>
    </w:p>
    <w:p w14:paraId="31B268A3" w14:textId="77777777" w:rsidR="00760A09" w:rsidRPr="00B57275" w:rsidRDefault="00760A09" w:rsidP="00760A09">
      <w:pPr>
        <w:rPr>
          <w:color w:val="auto"/>
          <w:szCs w:val="22"/>
        </w:rPr>
      </w:pPr>
      <w:r w:rsidRPr="00B57275">
        <w:rPr>
          <w:color w:val="auto"/>
          <w:szCs w:val="22"/>
        </w:rPr>
        <w:t>Outcomes</w:t>
      </w:r>
    </w:p>
    <w:p w14:paraId="2464FAD3" w14:textId="77777777" w:rsidR="00760A09" w:rsidRPr="00B57275" w:rsidRDefault="00760A09" w:rsidP="00760A09">
      <w:pPr>
        <w:rPr>
          <w:color w:val="auto"/>
          <w:szCs w:val="22"/>
        </w:rPr>
      </w:pPr>
      <w:r w:rsidRPr="00B57275">
        <w:rPr>
          <w:color w:val="auto"/>
          <w:szCs w:val="22"/>
        </w:rPr>
        <w:t>Outputs</w:t>
      </w:r>
    </w:p>
    <w:p w14:paraId="50F740AD" w14:textId="77777777" w:rsidR="00760A09" w:rsidRPr="00B57275" w:rsidRDefault="00760A09" w:rsidP="00760A09">
      <w:pPr>
        <w:rPr>
          <w:color w:val="auto"/>
          <w:szCs w:val="22"/>
        </w:rPr>
      </w:pPr>
      <w:r w:rsidRPr="00B57275">
        <w:rPr>
          <w:color w:val="auto"/>
          <w:szCs w:val="22"/>
        </w:rPr>
        <w:t xml:space="preserve">Generic Activities; </w:t>
      </w:r>
    </w:p>
    <w:p w14:paraId="38790663"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 xml:space="preserve">Impact hypothesis/Intervention Logic (What does the project want to achieve? </w:t>
      </w:r>
    </w:p>
    <w:p w14:paraId="15F6E021"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How will the direct products and services from the project produce effects and changes for the target group?)</w:t>
      </w:r>
    </w:p>
    <w:p w14:paraId="3B011580"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Description of the target group</w:t>
      </w:r>
    </w:p>
    <w:p w14:paraId="33A29C3A"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Outreach (including beneficiaries and geographic focus)</w:t>
      </w:r>
    </w:p>
    <w:p w14:paraId="005036EA"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 xml:space="preserve">Level of Intervention (micro, meso, macro). </w:t>
      </w:r>
    </w:p>
    <w:p w14:paraId="20575A52" w14:textId="77777777" w:rsidR="00760A09" w:rsidRPr="00B57275" w:rsidRDefault="00760A09" w:rsidP="00760A09">
      <w:pPr>
        <w:rPr>
          <w:noProof/>
          <w:color w:val="auto"/>
          <w:szCs w:val="22"/>
          <w:lang w:val="fr-CH"/>
        </w:rPr>
      </w:pPr>
    </w:p>
    <w:p w14:paraId="5230AED1" w14:textId="77777777" w:rsidR="00760A09" w:rsidRPr="00B57275" w:rsidRDefault="00760A09" w:rsidP="00760A09">
      <w:pPr>
        <w:pStyle w:val="Rubrik1Nr"/>
        <w:rPr>
          <w:rFonts w:ascii="Times New Roman" w:hAnsi="Times New Roman" w:cs="Times New Roman"/>
          <w:noProof w:val="0"/>
          <w:color w:val="auto"/>
          <w:sz w:val="22"/>
          <w:szCs w:val="22"/>
        </w:rPr>
      </w:pPr>
      <w:bookmarkStart w:id="6" w:name="_Toc521939518"/>
      <w:r w:rsidRPr="00B57275">
        <w:rPr>
          <w:rFonts w:ascii="Times New Roman" w:hAnsi="Times New Roman" w:cs="Times New Roman"/>
          <w:noProof w:val="0"/>
          <w:color w:val="auto"/>
          <w:sz w:val="22"/>
          <w:szCs w:val="22"/>
        </w:rPr>
        <w:t>Strategy of Intervention</w:t>
      </w:r>
      <w:bookmarkEnd w:id="6"/>
      <w:r w:rsidRPr="00B57275">
        <w:rPr>
          <w:rFonts w:ascii="Times New Roman" w:hAnsi="Times New Roman" w:cs="Times New Roman"/>
          <w:noProof w:val="0"/>
          <w:color w:val="auto"/>
          <w:sz w:val="22"/>
          <w:szCs w:val="22"/>
        </w:rPr>
        <w:t xml:space="preserve"> </w:t>
      </w:r>
    </w:p>
    <w:p w14:paraId="30AF648A"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What, with Whom and How will the project reach its objectives?</w:t>
      </w:r>
    </w:p>
    <w:p w14:paraId="53B0C917"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Definition of the intervention approach/methodology/instruments</w:t>
      </w:r>
    </w:p>
    <w:p w14:paraId="401F51B8"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Description of partner organizations, their roles</w:t>
      </w:r>
    </w:p>
    <w:p w14:paraId="0C8EDBEF"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Form of cooperation between involved partners</w:t>
      </w:r>
    </w:p>
    <w:p w14:paraId="5F981C5D"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Explanation how to address drivers and restrainers of change</w:t>
      </w:r>
    </w:p>
    <w:p w14:paraId="698512FE"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Measures to ensure sustainability of benefits / Scaling up / End of Propject vision / Exit strategy</w:t>
      </w:r>
    </w:p>
    <w:p w14:paraId="31369A1A"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Reflections on the use of country systems</w:t>
      </w:r>
    </w:p>
    <w:p w14:paraId="16C2ACA4"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Project facilitation and implementation arrangements and modalities</w:t>
      </w:r>
    </w:p>
    <w:p w14:paraId="4565D736"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Methodical approaches</w:t>
      </w:r>
    </w:p>
    <w:p w14:paraId="6EFDFEF7"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Mainstreaming of gender</w:t>
      </w:r>
    </w:p>
    <w:p w14:paraId="212B4D75"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 xml:space="preserve">Synergies with other projects </w:t>
      </w:r>
    </w:p>
    <w:p w14:paraId="15474192" w14:textId="77777777" w:rsidR="00760A09" w:rsidRPr="00B57275" w:rsidRDefault="00760A09" w:rsidP="00760A09">
      <w:pPr>
        <w:pStyle w:val="Rubrik1Nr"/>
        <w:rPr>
          <w:rFonts w:ascii="Times New Roman" w:hAnsi="Times New Roman" w:cs="Times New Roman"/>
          <w:noProof w:val="0"/>
          <w:color w:val="auto"/>
          <w:sz w:val="22"/>
          <w:szCs w:val="22"/>
        </w:rPr>
      </w:pPr>
      <w:bookmarkStart w:id="7" w:name="_Toc521939519"/>
      <w:r w:rsidRPr="00B57275">
        <w:rPr>
          <w:rFonts w:ascii="Times New Roman" w:hAnsi="Times New Roman" w:cs="Times New Roman"/>
          <w:noProof w:val="0"/>
          <w:color w:val="auto"/>
          <w:sz w:val="22"/>
          <w:szCs w:val="22"/>
        </w:rPr>
        <w:t>Project Organization</w:t>
      </w:r>
      <w:bookmarkEnd w:id="7"/>
    </w:p>
    <w:p w14:paraId="69AB3D20"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Timeframe</w:t>
      </w:r>
    </w:p>
    <w:p w14:paraId="6954F294"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Organizational setup of the project</w:t>
      </w:r>
    </w:p>
    <w:p w14:paraId="7AEAFE90"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Roles of different project team members</w:t>
      </w:r>
    </w:p>
    <w:p w14:paraId="2434E29C"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Project Steering arrangements</w:t>
      </w:r>
    </w:p>
    <w:p w14:paraId="1BE63DBC"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Mechanisms of decision-making and accountability</w:t>
      </w:r>
    </w:p>
    <w:p w14:paraId="6ADB1E93"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lastRenderedPageBreak/>
        <w:t>Information on sub-contractors for selected project components and/or interventions</w:t>
      </w:r>
    </w:p>
    <w:p w14:paraId="7330DFF7"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Administrative arrangements (financial management, audit etc.).</w:t>
      </w:r>
    </w:p>
    <w:p w14:paraId="350CFC98" w14:textId="77777777" w:rsidR="00760A09" w:rsidRPr="00B57275" w:rsidRDefault="00760A09" w:rsidP="00760A09">
      <w:pPr>
        <w:pStyle w:val="Rubrik1Nr"/>
        <w:rPr>
          <w:rFonts w:ascii="Times New Roman" w:hAnsi="Times New Roman" w:cs="Times New Roman"/>
          <w:noProof w:val="0"/>
          <w:color w:val="auto"/>
          <w:sz w:val="22"/>
          <w:szCs w:val="22"/>
        </w:rPr>
      </w:pPr>
      <w:bookmarkStart w:id="8" w:name="_Toc521939520"/>
      <w:r w:rsidRPr="00B57275">
        <w:rPr>
          <w:rFonts w:ascii="Times New Roman" w:hAnsi="Times New Roman" w:cs="Times New Roman"/>
          <w:noProof w:val="0"/>
          <w:color w:val="auto"/>
          <w:sz w:val="22"/>
          <w:szCs w:val="22"/>
        </w:rPr>
        <w:t>Risk analysis</w:t>
      </w:r>
      <w:bookmarkEnd w:id="8"/>
    </w:p>
    <w:p w14:paraId="4E43226B" w14:textId="77777777" w:rsidR="00760A09" w:rsidRPr="00B57275" w:rsidRDefault="00760A09" w:rsidP="00760A09">
      <w:pPr>
        <w:rPr>
          <w:color w:val="auto"/>
          <w:szCs w:val="22"/>
        </w:rPr>
      </w:pPr>
      <w:r w:rsidRPr="00B57275">
        <w:rPr>
          <w:color w:val="auto"/>
          <w:szCs w:val="22"/>
        </w:rPr>
        <w:t>Analysis of main risks and measures for mitigation.</w:t>
      </w:r>
    </w:p>
    <w:p w14:paraId="008C3C7D" w14:textId="77777777" w:rsidR="00760A09" w:rsidRPr="00B57275" w:rsidRDefault="00760A09" w:rsidP="00760A09">
      <w:pPr>
        <w:pStyle w:val="Rubrik1Nr"/>
        <w:rPr>
          <w:rFonts w:ascii="Times New Roman" w:hAnsi="Times New Roman" w:cs="Times New Roman"/>
          <w:noProof w:val="0"/>
          <w:color w:val="auto"/>
          <w:sz w:val="22"/>
          <w:szCs w:val="22"/>
        </w:rPr>
      </w:pPr>
      <w:bookmarkStart w:id="9" w:name="_Toc521939521"/>
      <w:r w:rsidRPr="00B57275">
        <w:rPr>
          <w:rFonts w:ascii="Times New Roman" w:hAnsi="Times New Roman" w:cs="Times New Roman"/>
          <w:noProof w:val="0"/>
          <w:color w:val="auto"/>
          <w:sz w:val="22"/>
          <w:szCs w:val="22"/>
        </w:rPr>
        <w:t>Stakeholder Analysis</w:t>
      </w:r>
      <w:bookmarkEnd w:id="9"/>
    </w:p>
    <w:p w14:paraId="1EF9442E" w14:textId="77777777" w:rsidR="00760A09" w:rsidRPr="00B57275" w:rsidRDefault="00760A09" w:rsidP="00760A09">
      <w:pPr>
        <w:rPr>
          <w:color w:val="auto"/>
          <w:szCs w:val="22"/>
        </w:rPr>
      </w:pPr>
      <w:r w:rsidRPr="00B57275">
        <w:rPr>
          <w:color w:val="auto"/>
          <w:szCs w:val="22"/>
        </w:rPr>
        <w:t>Assessment of key stakeholders, Description of their roles and responsibilities in relation to the project.</w:t>
      </w:r>
    </w:p>
    <w:p w14:paraId="5BB9581A" w14:textId="77777777" w:rsidR="00760A09" w:rsidRPr="00B57275" w:rsidRDefault="00760A09" w:rsidP="00760A09">
      <w:pPr>
        <w:pStyle w:val="Rubrik1Nr"/>
        <w:rPr>
          <w:rFonts w:ascii="Times New Roman" w:hAnsi="Times New Roman" w:cs="Times New Roman"/>
          <w:noProof w:val="0"/>
          <w:color w:val="auto"/>
          <w:sz w:val="22"/>
          <w:szCs w:val="22"/>
        </w:rPr>
      </w:pPr>
      <w:bookmarkStart w:id="10" w:name="_Toc521939522"/>
      <w:r w:rsidRPr="00B57275">
        <w:rPr>
          <w:rFonts w:ascii="Times New Roman" w:hAnsi="Times New Roman" w:cs="Times New Roman"/>
          <w:noProof w:val="0"/>
          <w:color w:val="auto"/>
          <w:sz w:val="22"/>
          <w:szCs w:val="22"/>
        </w:rPr>
        <w:t>Resources</w:t>
      </w:r>
      <w:bookmarkEnd w:id="10"/>
    </w:p>
    <w:p w14:paraId="7075B60C" w14:textId="77777777" w:rsidR="00760A09" w:rsidRPr="00B57275" w:rsidRDefault="00760A09" w:rsidP="00760A09">
      <w:pPr>
        <w:rPr>
          <w:color w:val="auto"/>
          <w:szCs w:val="22"/>
        </w:rPr>
      </w:pPr>
      <w:r w:rsidRPr="00B57275">
        <w:rPr>
          <w:color w:val="auto"/>
          <w:szCs w:val="22"/>
        </w:rPr>
        <w:t>Human resources, infrastructure, know how, financial resources, specifying contributions of other partners; Overall budget; Reflections on cost-efficiency and/or cost benefit (if applicable).</w:t>
      </w:r>
    </w:p>
    <w:p w14:paraId="6ED5CF5C" w14:textId="77777777" w:rsidR="00760A09" w:rsidRPr="00B57275" w:rsidRDefault="00760A09" w:rsidP="00760A09">
      <w:pPr>
        <w:pStyle w:val="Rubrik1Nr"/>
        <w:rPr>
          <w:rFonts w:ascii="Times New Roman" w:hAnsi="Times New Roman" w:cs="Times New Roman"/>
          <w:noProof w:val="0"/>
          <w:color w:val="auto"/>
          <w:sz w:val="22"/>
          <w:szCs w:val="22"/>
        </w:rPr>
      </w:pPr>
      <w:bookmarkStart w:id="11" w:name="_Toc521939523"/>
      <w:r w:rsidRPr="00B57275">
        <w:rPr>
          <w:rFonts w:ascii="Times New Roman" w:hAnsi="Times New Roman" w:cs="Times New Roman"/>
          <w:noProof w:val="0"/>
          <w:color w:val="auto"/>
          <w:sz w:val="22"/>
          <w:szCs w:val="22"/>
        </w:rPr>
        <w:t>Project Steering</w:t>
      </w:r>
      <w:bookmarkEnd w:id="11"/>
    </w:p>
    <w:p w14:paraId="1B80F6EF" w14:textId="77777777" w:rsidR="00760A09" w:rsidRPr="00B57275" w:rsidRDefault="00760A09" w:rsidP="00760A09">
      <w:pPr>
        <w:rPr>
          <w:color w:val="auto"/>
          <w:szCs w:val="22"/>
        </w:rPr>
      </w:pPr>
      <w:r w:rsidRPr="00B57275">
        <w:rPr>
          <w:color w:val="auto"/>
          <w:szCs w:val="22"/>
        </w:rPr>
        <w:t xml:space="preserve">Methods and instruments used for project steering, Monitoring and Evaluation, Reporting.  </w:t>
      </w:r>
    </w:p>
    <w:p w14:paraId="3D8DE1B3" w14:textId="77777777" w:rsidR="00760A09" w:rsidRPr="00B57275" w:rsidRDefault="00760A09" w:rsidP="00760A09">
      <w:pPr>
        <w:pStyle w:val="Rubrik1Nr"/>
        <w:rPr>
          <w:rFonts w:ascii="Times New Roman" w:hAnsi="Times New Roman" w:cs="Times New Roman"/>
          <w:noProof w:val="0"/>
          <w:color w:val="auto"/>
          <w:sz w:val="22"/>
          <w:szCs w:val="22"/>
        </w:rPr>
      </w:pPr>
      <w:bookmarkStart w:id="12" w:name="_Toc521939524"/>
      <w:r w:rsidRPr="00B57275">
        <w:rPr>
          <w:rFonts w:ascii="Times New Roman" w:hAnsi="Times New Roman" w:cs="Times New Roman"/>
          <w:noProof w:val="0"/>
          <w:color w:val="auto"/>
          <w:sz w:val="22"/>
          <w:szCs w:val="22"/>
        </w:rPr>
        <w:t>Monitoring and Evaluation</w:t>
      </w:r>
      <w:bookmarkEnd w:id="12"/>
    </w:p>
    <w:p w14:paraId="071876AF" w14:textId="77777777" w:rsidR="00760A09" w:rsidRPr="00B57275" w:rsidRDefault="00760A09" w:rsidP="00760A09">
      <w:pPr>
        <w:rPr>
          <w:color w:val="auto"/>
          <w:szCs w:val="22"/>
        </w:rPr>
      </w:pPr>
      <w:r w:rsidRPr="00B57275">
        <w:rPr>
          <w:color w:val="auto"/>
          <w:szCs w:val="22"/>
        </w:rPr>
        <w:t>M&amp;E Plan; Result oriented reporting system (focus on outcome monitoring); Timing for baseline studies; Planned reviews /evaluation.</w:t>
      </w:r>
    </w:p>
    <w:p w14:paraId="508DC534" w14:textId="77777777" w:rsidR="00760A09" w:rsidRPr="00B57275" w:rsidRDefault="00760A09" w:rsidP="00760A09">
      <w:pPr>
        <w:pStyle w:val="Rubrik1Nr"/>
        <w:rPr>
          <w:rFonts w:ascii="Times New Roman" w:hAnsi="Times New Roman" w:cs="Times New Roman"/>
          <w:noProof w:val="0"/>
          <w:color w:val="auto"/>
          <w:sz w:val="22"/>
          <w:szCs w:val="22"/>
        </w:rPr>
      </w:pPr>
      <w:bookmarkStart w:id="13" w:name="_Toc521939525"/>
      <w:r w:rsidRPr="00B57275">
        <w:rPr>
          <w:rFonts w:ascii="Times New Roman" w:hAnsi="Times New Roman" w:cs="Times New Roman"/>
          <w:noProof w:val="0"/>
          <w:color w:val="auto"/>
          <w:sz w:val="22"/>
          <w:szCs w:val="22"/>
        </w:rPr>
        <w:t>Annexes</w:t>
      </w:r>
      <w:bookmarkEnd w:id="13"/>
    </w:p>
    <w:p w14:paraId="69D34D7B"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Logframe</w:t>
      </w:r>
    </w:p>
    <w:p w14:paraId="6A504F9B"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Organizational Chart</w:t>
      </w:r>
    </w:p>
    <w:p w14:paraId="260AEB0A"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Insitutional set up</w:t>
      </w:r>
    </w:p>
    <w:p w14:paraId="0BE7B088"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ToR for key staff</w:t>
      </w:r>
    </w:p>
    <w:p w14:paraId="526C1956"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Project Implementation Plan</w:t>
      </w:r>
    </w:p>
    <w:p w14:paraId="1814E078"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Detailed Risk analysis</w:t>
      </w:r>
    </w:p>
    <w:p w14:paraId="73F42878"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Detailed Stakeholder Analysis</w:t>
      </w:r>
    </w:p>
    <w:p w14:paraId="78C16B5E" w14:textId="77777777" w:rsidR="00760A09" w:rsidRPr="00B57275" w:rsidRDefault="00760A09" w:rsidP="00760A09">
      <w:pPr>
        <w:pStyle w:val="ListParagraph"/>
        <w:numPr>
          <w:ilvl w:val="0"/>
          <w:numId w:val="48"/>
        </w:numPr>
        <w:spacing w:line="240" w:lineRule="auto"/>
        <w:rPr>
          <w:noProof/>
          <w:sz w:val="22"/>
          <w:szCs w:val="22"/>
        </w:rPr>
      </w:pPr>
      <w:r w:rsidRPr="00B57275">
        <w:rPr>
          <w:noProof/>
          <w:sz w:val="22"/>
          <w:szCs w:val="22"/>
        </w:rPr>
        <w:t xml:space="preserve">Detailed Budget. </w:t>
      </w:r>
    </w:p>
    <w:p w14:paraId="48599EA2" w14:textId="77777777" w:rsidR="003778D1" w:rsidRPr="00B57275" w:rsidRDefault="003778D1" w:rsidP="008731CB">
      <w:pPr>
        <w:spacing w:line="240" w:lineRule="auto"/>
        <w:rPr>
          <w:color w:val="auto"/>
          <w:szCs w:val="22"/>
        </w:rPr>
      </w:pPr>
    </w:p>
    <w:sectPr w:rsidR="003778D1" w:rsidRPr="00B57275" w:rsidSect="00B14BA7">
      <w:headerReference w:type="default" r:id="rId11"/>
      <w:footerReference w:type="default" r:id="rId12"/>
      <w:pgSz w:w="12240" w:h="15840" w:code="1"/>
      <w:pgMar w:top="1728" w:right="990" w:bottom="720" w:left="1260" w:header="576"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D1984" w14:textId="77777777" w:rsidR="002747BB" w:rsidRDefault="002747BB">
      <w:pPr>
        <w:spacing w:line="240" w:lineRule="auto"/>
      </w:pPr>
      <w:r>
        <w:separator/>
      </w:r>
    </w:p>
  </w:endnote>
  <w:endnote w:type="continuationSeparator" w:id="0">
    <w:p w14:paraId="7DA9704B" w14:textId="77777777" w:rsidR="002747BB" w:rsidRDefault="00274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B527A" w14:textId="7001738D" w:rsidR="00C04CD9" w:rsidRPr="00307E98" w:rsidRDefault="00C04CD9" w:rsidP="00104274">
    <w:pPr>
      <w:pStyle w:val="Footer"/>
      <w:pBdr>
        <w:top w:val="single" w:sz="4" w:space="1" w:color="D9D9D9"/>
      </w:pBdr>
      <w:rPr>
        <w:sz w:val="16"/>
        <w:szCs w:val="16"/>
      </w:rPr>
    </w:pPr>
    <w:r>
      <w:tab/>
    </w:r>
    <w:r>
      <w:tab/>
    </w:r>
    <w:r>
      <w:tab/>
    </w:r>
    <w:r w:rsidRPr="00307E98">
      <w:rPr>
        <w:sz w:val="16"/>
        <w:szCs w:val="16"/>
      </w:rPr>
      <w:fldChar w:fldCharType="begin"/>
    </w:r>
    <w:r w:rsidRPr="00307E98">
      <w:rPr>
        <w:sz w:val="16"/>
        <w:szCs w:val="16"/>
      </w:rPr>
      <w:instrText xml:space="preserve"> PAGE   \* MERGEFORMAT </w:instrText>
    </w:r>
    <w:r w:rsidRPr="00307E98">
      <w:rPr>
        <w:sz w:val="16"/>
        <w:szCs w:val="16"/>
      </w:rPr>
      <w:fldChar w:fldCharType="separate"/>
    </w:r>
    <w:r w:rsidR="00CE6FA6">
      <w:rPr>
        <w:noProof/>
        <w:sz w:val="16"/>
        <w:szCs w:val="16"/>
      </w:rPr>
      <w:t>1</w:t>
    </w:r>
    <w:r w:rsidRPr="00307E98">
      <w:rPr>
        <w:noProof/>
        <w:sz w:val="16"/>
        <w:szCs w:val="16"/>
      </w:rPr>
      <w:fldChar w:fldCharType="end"/>
    </w:r>
    <w:r w:rsidRPr="00307E98">
      <w:rPr>
        <w:sz w:val="16"/>
        <w:szCs w:val="16"/>
      </w:rPr>
      <w:t xml:space="preserve"> | </w:t>
    </w:r>
    <w:r w:rsidRPr="00307E98">
      <w:rPr>
        <w:color w:val="808080"/>
        <w:spacing w:val="60"/>
        <w:sz w:val="16"/>
        <w:szCs w:val="16"/>
      </w:rPr>
      <w:t>Page</w:t>
    </w:r>
  </w:p>
  <w:p w14:paraId="1BA7D263" w14:textId="77777777" w:rsidR="00C04CD9" w:rsidRDefault="00C04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4CFCE" w14:textId="77777777" w:rsidR="002747BB" w:rsidRDefault="002747BB">
      <w:pPr>
        <w:spacing w:line="240" w:lineRule="auto"/>
      </w:pPr>
      <w:r>
        <w:separator/>
      </w:r>
    </w:p>
  </w:footnote>
  <w:footnote w:type="continuationSeparator" w:id="0">
    <w:p w14:paraId="5C72E05D" w14:textId="77777777" w:rsidR="002747BB" w:rsidRDefault="002747BB">
      <w:pPr>
        <w:spacing w:line="240" w:lineRule="auto"/>
      </w:pPr>
      <w:r>
        <w:continuationSeparator/>
      </w:r>
    </w:p>
  </w:footnote>
  <w:footnote w:id="1">
    <w:p w14:paraId="28A08400" w14:textId="548EECB5" w:rsidR="008F5B08" w:rsidRDefault="008F5B08">
      <w:pPr>
        <w:pStyle w:val="FootnoteText"/>
      </w:pPr>
      <w:r>
        <w:rPr>
          <w:rStyle w:val="FootnoteReference"/>
        </w:rPr>
        <w:footnoteRef/>
      </w:r>
      <w:r>
        <w:t xml:space="preserve"> </w:t>
      </w:r>
      <w:hyperlink r:id="rId1">
        <w:r w:rsidRPr="5480F156">
          <w:rPr>
            <w:rStyle w:val="Hyperlink"/>
            <w:rFonts w:eastAsia="Times New Roman"/>
            <w:sz w:val="16"/>
            <w:szCs w:val="16"/>
          </w:rPr>
          <w:t>https://www.unenvironment.org/news-and-stories/press-release/air-pollution-responsible-one-five-premature-deaths-19-western</w:t>
        </w:r>
      </w:hyperlink>
    </w:p>
  </w:footnote>
  <w:footnote w:id="2">
    <w:p w14:paraId="1705697E" w14:textId="235C10E0" w:rsidR="00001F24" w:rsidRDefault="00001F24" w:rsidP="5480F156">
      <w:pPr>
        <w:pStyle w:val="FootnoteText"/>
      </w:pPr>
      <w:r w:rsidRPr="5480F156">
        <w:rPr>
          <w:rStyle w:val="FootnoteReference"/>
          <w:rFonts w:eastAsia="Times New Roman"/>
          <w:sz w:val="16"/>
          <w:szCs w:val="16"/>
        </w:rPr>
        <w:footnoteRef/>
      </w:r>
      <w:r w:rsidR="5480F156" w:rsidRPr="5480F156">
        <w:rPr>
          <w:rFonts w:eastAsia="Times New Roman"/>
          <w:sz w:val="16"/>
          <w:szCs w:val="16"/>
        </w:rPr>
        <w:t xml:space="preserve"> References to Kosovo* are in line with UN Security Council Resolution (UNSCR 1244)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1ED7F" w14:textId="77777777" w:rsidR="00C04CD9" w:rsidRDefault="00C04CD9">
    <w:r>
      <w:rPr>
        <w:noProof/>
        <w:lang w:eastAsia="en-US"/>
      </w:rPr>
      <w:drawing>
        <wp:anchor distT="0" distB="0" distL="114300" distR="114300" simplePos="0" relativeHeight="251657728" behindDoc="0" locked="0" layoutInCell="1" allowOverlap="1" wp14:anchorId="34341AA6" wp14:editId="4DEF343C">
          <wp:simplePos x="0" y="0"/>
          <wp:positionH relativeFrom="column">
            <wp:posOffset>1905</wp:posOffset>
          </wp:positionH>
          <wp:positionV relativeFrom="paragraph">
            <wp:posOffset>13335</wp:posOffset>
          </wp:positionV>
          <wp:extent cx="6299200" cy="355600"/>
          <wp:effectExtent l="0" t="0" r="6350" b="6350"/>
          <wp:wrapTight wrapText="bothSides">
            <wp:wrapPolygon edited="0">
              <wp:start x="588" y="0"/>
              <wp:lineTo x="0" y="2314"/>
              <wp:lineTo x="0" y="20829"/>
              <wp:lineTo x="21295" y="20829"/>
              <wp:lineTo x="21360" y="19671"/>
              <wp:lineTo x="21556" y="12729"/>
              <wp:lineTo x="21556" y="3471"/>
              <wp:lineTo x="21099" y="0"/>
              <wp:lineTo x="588" y="0"/>
            </wp:wrapPolygon>
          </wp:wrapTight>
          <wp:docPr id="2" name="Picture 11" descr="Description: 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Unite_2lines_Eng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6704" behindDoc="0" locked="1" layoutInCell="1" allowOverlap="1" wp14:anchorId="6CB3CB25" wp14:editId="4885331E">
              <wp:simplePos x="0" y="0"/>
              <wp:positionH relativeFrom="column">
                <wp:posOffset>-977265</wp:posOffset>
              </wp:positionH>
              <wp:positionV relativeFrom="page">
                <wp:posOffset>-381635</wp:posOffset>
              </wp:positionV>
              <wp:extent cx="8335010" cy="1338580"/>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5010" cy="1338580"/>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3A30C" w14:textId="77777777" w:rsidR="00C04CD9" w:rsidRDefault="00C04C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3CB25" id="_x0000_t202" coordsize="21600,21600" o:spt="202" path="m,l,21600r21600,l21600,xe">
              <v:stroke joinstyle="miter"/>
              <v:path gradientshapeok="t" o:connecttype="rect"/>
            </v:shapetype>
            <v:shape id="Text Box 1" o:spid="_x0000_s1026" type="#_x0000_t202" style="position:absolute;margin-left:-76.95pt;margin-top:-30.05pt;width:656.3pt;height:10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" fillcolor="#0099fe" stroked="f">
              <v:textbox>
                <w:txbxContent>
                  <w:p w14:paraId="07C3A30C" w14:textId="77777777" w:rsidR="00C04CD9" w:rsidRDefault="00C04CD9"/>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69D97E"/>
    <w:multiLevelType w:val="hybridMultilevel"/>
    <w:tmpl w:val="AF3520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8CA1D0"/>
    <w:multiLevelType w:val="hybridMultilevel"/>
    <w:tmpl w:val="7C9662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EC2262"/>
    <w:multiLevelType w:val="hybridMultilevel"/>
    <w:tmpl w:val="7D8E5476"/>
    <w:lvl w:ilvl="0" w:tplc="8E921ED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05389"/>
    <w:multiLevelType w:val="hybridMultilevel"/>
    <w:tmpl w:val="482C1134"/>
    <w:lvl w:ilvl="0" w:tplc="6266496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37FF2"/>
    <w:multiLevelType w:val="hybridMultilevel"/>
    <w:tmpl w:val="8EF6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45471"/>
    <w:multiLevelType w:val="hybridMultilevel"/>
    <w:tmpl w:val="8BE2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C1CA5"/>
    <w:multiLevelType w:val="hybridMultilevel"/>
    <w:tmpl w:val="553431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44769A"/>
    <w:multiLevelType w:val="hybridMultilevel"/>
    <w:tmpl w:val="61C434DE"/>
    <w:lvl w:ilvl="0" w:tplc="38DA7CF0">
      <w:start w:val="13"/>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16613420"/>
    <w:multiLevelType w:val="hybridMultilevel"/>
    <w:tmpl w:val="193C98CA"/>
    <w:lvl w:ilvl="0" w:tplc="6D20F7D8">
      <w:start w:val="1"/>
      <w:numFmt w:val="bullet"/>
      <w:lvlText w:val="•"/>
      <w:lvlJc w:val="left"/>
      <w:pPr>
        <w:tabs>
          <w:tab w:val="num" w:pos="720"/>
        </w:tabs>
        <w:ind w:left="720" w:hanging="360"/>
      </w:pPr>
      <w:rPr>
        <w:rFonts w:ascii="Arial" w:hAnsi="Arial" w:hint="default"/>
      </w:rPr>
    </w:lvl>
    <w:lvl w:ilvl="1" w:tplc="04090017">
      <w:start w:val="1"/>
      <w:numFmt w:val="lowerLetter"/>
      <w:lvlText w:val="%2)"/>
      <w:lvlJc w:val="left"/>
      <w:pPr>
        <w:tabs>
          <w:tab w:val="num" w:pos="1440"/>
        </w:tabs>
        <w:ind w:left="1440" w:hanging="360"/>
      </w:pPr>
      <w:rPr>
        <w:rFonts w:hint="default"/>
      </w:rPr>
    </w:lvl>
    <w:lvl w:ilvl="2" w:tplc="907C6DEC" w:tentative="1">
      <w:start w:val="1"/>
      <w:numFmt w:val="bullet"/>
      <w:lvlText w:val="•"/>
      <w:lvlJc w:val="left"/>
      <w:pPr>
        <w:tabs>
          <w:tab w:val="num" w:pos="2160"/>
        </w:tabs>
        <w:ind w:left="2160" w:hanging="360"/>
      </w:pPr>
      <w:rPr>
        <w:rFonts w:ascii="Arial" w:hAnsi="Arial" w:hint="default"/>
      </w:rPr>
    </w:lvl>
    <w:lvl w:ilvl="3" w:tplc="571E7F46" w:tentative="1">
      <w:start w:val="1"/>
      <w:numFmt w:val="bullet"/>
      <w:lvlText w:val="•"/>
      <w:lvlJc w:val="left"/>
      <w:pPr>
        <w:tabs>
          <w:tab w:val="num" w:pos="2880"/>
        </w:tabs>
        <w:ind w:left="2880" w:hanging="360"/>
      </w:pPr>
      <w:rPr>
        <w:rFonts w:ascii="Arial" w:hAnsi="Arial" w:hint="default"/>
      </w:rPr>
    </w:lvl>
    <w:lvl w:ilvl="4" w:tplc="46BE540C" w:tentative="1">
      <w:start w:val="1"/>
      <w:numFmt w:val="bullet"/>
      <w:lvlText w:val="•"/>
      <w:lvlJc w:val="left"/>
      <w:pPr>
        <w:tabs>
          <w:tab w:val="num" w:pos="3600"/>
        </w:tabs>
        <w:ind w:left="3600" w:hanging="360"/>
      </w:pPr>
      <w:rPr>
        <w:rFonts w:ascii="Arial" w:hAnsi="Arial" w:hint="default"/>
      </w:rPr>
    </w:lvl>
    <w:lvl w:ilvl="5" w:tplc="B8D42818" w:tentative="1">
      <w:start w:val="1"/>
      <w:numFmt w:val="bullet"/>
      <w:lvlText w:val="•"/>
      <w:lvlJc w:val="left"/>
      <w:pPr>
        <w:tabs>
          <w:tab w:val="num" w:pos="4320"/>
        </w:tabs>
        <w:ind w:left="4320" w:hanging="360"/>
      </w:pPr>
      <w:rPr>
        <w:rFonts w:ascii="Arial" w:hAnsi="Arial" w:hint="default"/>
      </w:rPr>
    </w:lvl>
    <w:lvl w:ilvl="6" w:tplc="8D3EFBCA" w:tentative="1">
      <w:start w:val="1"/>
      <w:numFmt w:val="bullet"/>
      <w:lvlText w:val="•"/>
      <w:lvlJc w:val="left"/>
      <w:pPr>
        <w:tabs>
          <w:tab w:val="num" w:pos="5040"/>
        </w:tabs>
        <w:ind w:left="5040" w:hanging="360"/>
      </w:pPr>
      <w:rPr>
        <w:rFonts w:ascii="Arial" w:hAnsi="Arial" w:hint="default"/>
      </w:rPr>
    </w:lvl>
    <w:lvl w:ilvl="7" w:tplc="FE2EB916" w:tentative="1">
      <w:start w:val="1"/>
      <w:numFmt w:val="bullet"/>
      <w:lvlText w:val="•"/>
      <w:lvlJc w:val="left"/>
      <w:pPr>
        <w:tabs>
          <w:tab w:val="num" w:pos="5760"/>
        </w:tabs>
        <w:ind w:left="5760" w:hanging="360"/>
      </w:pPr>
      <w:rPr>
        <w:rFonts w:ascii="Arial" w:hAnsi="Arial" w:hint="default"/>
      </w:rPr>
    </w:lvl>
    <w:lvl w:ilvl="8" w:tplc="06D8D9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F3307C"/>
    <w:multiLevelType w:val="hybridMultilevel"/>
    <w:tmpl w:val="6CA09AD4"/>
    <w:lvl w:ilvl="0" w:tplc="008C7616">
      <w:start w:val="1"/>
      <w:numFmt w:val="decimal"/>
      <w:lvlText w:val="%1."/>
      <w:lvlJc w:val="left"/>
      <w:pPr>
        <w:tabs>
          <w:tab w:val="num" w:pos="720"/>
        </w:tabs>
        <w:ind w:left="720" w:hanging="360"/>
      </w:pPr>
    </w:lvl>
    <w:lvl w:ilvl="1" w:tplc="8CD683B8" w:tentative="1">
      <w:start w:val="1"/>
      <w:numFmt w:val="decimal"/>
      <w:lvlText w:val="%2."/>
      <w:lvlJc w:val="left"/>
      <w:pPr>
        <w:tabs>
          <w:tab w:val="num" w:pos="1440"/>
        </w:tabs>
        <w:ind w:left="1440" w:hanging="360"/>
      </w:pPr>
    </w:lvl>
    <w:lvl w:ilvl="2" w:tplc="8EE69B44" w:tentative="1">
      <w:start w:val="1"/>
      <w:numFmt w:val="decimal"/>
      <w:lvlText w:val="%3."/>
      <w:lvlJc w:val="left"/>
      <w:pPr>
        <w:tabs>
          <w:tab w:val="num" w:pos="2160"/>
        </w:tabs>
        <w:ind w:left="2160" w:hanging="360"/>
      </w:pPr>
    </w:lvl>
    <w:lvl w:ilvl="3" w:tplc="05387FC4" w:tentative="1">
      <w:start w:val="1"/>
      <w:numFmt w:val="decimal"/>
      <w:lvlText w:val="%4."/>
      <w:lvlJc w:val="left"/>
      <w:pPr>
        <w:tabs>
          <w:tab w:val="num" w:pos="2880"/>
        </w:tabs>
        <w:ind w:left="2880" w:hanging="360"/>
      </w:pPr>
    </w:lvl>
    <w:lvl w:ilvl="4" w:tplc="F4C6F466" w:tentative="1">
      <w:start w:val="1"/>
      <w:numFmt w:val="decimal"/>
      <w:lvlText w:val="%5."/>
      <w:lvlJc w:val="left"/>
      <w:pPr>
        <w:tabs>
          <w:tab w:val="num" w:pos="3600"/>
        </w:tabs>
        <w:ind w:left="3600" w:hanging="360"/>
      </w:pPr>
    </w:lvl>
    <w:lvl w:ilvl="5" w:tplc="7AB29ED6" w:tentative="1">
      <w:start w:val="1"/>
      <w:numFmt w:val="decimal"/>
      <w:lvlText w:val="%6."/>
      <w:lvlJc w:val="left"/>
      <w:pPr>
        <w:tabs>
          <w:tab w:val="num" w:pos="4320"/>
        </w:tabs>
        <w:ind w:left="4320" w:hanging="360"/>
      </w:pPr>
    </w:lvl>
    <w:lvl w:ilvl="6" w:tplc="1D0A7A08" w:tentative="1">
      <w:start w:val="1"/>
      <w:numFmt w:val="decimal"/>
      <w:lvlText w:val="%7."/>
      <w:lvlJc w:val="left"/>
      <w:pPr>
        <w:tabs>
          <w:tab w:val="num" w:pos="5040"/>
        </w:tabs>
        <w:ind w:left="5040" w:hanging="360"/>
      </w:pPr>
    </w:lvl>
    <w:lvl w:ilvl="7" w:tplc="1FB488FC" w:tentative="1">
      <w:start w:val="1"/>
      <w:numFmt w:val="decimal"/>
      <w:lvlText w:val="%8."/>
      <w:lvlJc w:val="left"/>
      <w:pPr>
        <w:tabs>
          <w:tab w:val="num" w:pos="5760"/>
        </w:tabs>
        <w:ind w:left="5760" w:hanging="360"/>
      </w:pPr>
    </w:lvl>
    <w:lvl w:ilvl="8" w:tplc="91D65F58" w:tentative="1">
      <w:start w:val="1"/>
      <w:numFmt w:val="decimal"/>
      <w:lvlText w:val="%9."/>
      <w:lvlJc w:val="left"/>
      <w:pPr>
        <w:tabs>
          <w:tab w:val="num" w:pos="6480"/>
        </w:tabs>
        <w:ind w:left="6480" w:hanging="360"/>
      </w:pPr>
    </w:lvl>
  </w:abstractNum>
  <w:abstractNum w:abstractNumId="10" w15:restartNumberingAfterBreak="0">
    <w:nsid w:val="17206DF6"/>
    <w:multiLevelType w:val="hybridMultilevel"/>
    <w:tmpl w:val="803E2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442DA"/>
    <w:multiLevelType w:val="hybridMultilevel"/>
    <w:tmpl w:val="CE30BD1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D66A31"/>
    <w:multiLevelType w:val="hybridMultilevel"/>
    <w:tmpl w:val="2BFCE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BAD6961"/>
    <w:multiLevelType w:val="hybridMultilevel"/>
    <w:tmpl w:val="1468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524B4"/>
    <w:multiLevelType w:val="hybridMultilevel"/>
    <w:tmpl w:val="78468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9E2DD8"/>
    <w:multiLevelType w:val="hybridMultilevel"/>
    <w:tmpl w:val="DB4C9C0C"/>
    <w:lvl w:ilvl="0" w:tplc="034CB74A">
      <w:start w:val="1"/>
      <w:numFmt w:val="bullet"/>
      <w:lvlText w:val="•"/>
      <w:lvlJc w:val="left"/>
      <w:pPr>
        <w:tabs>
          <w:tab w:val="num" w:pos="720"/>
        </w:tabs>
        <w:ind w:left="720" w:hanging="360"/>
      </w:pPr>
      <w:rPr>
        <w:rFonts w:ascii="Arial" w:hAnsi="Arial" w:hint="default"/>
      </w:rPr>
    </w:lvl>
    <w:lvl w:ilvl="1" w:tplc="45288972" w:tentative="1">
      <w:start w:val="1"/>
      <w:numFmt w:val="bullet"/>
      <w:lvlText w:val="•"/>
      <w:lvlJc w:val="left"/>
      <w:pPr>
        <w:tabs>
          <w:tab w:val="num" w:pos="1440"/>
        </w:tabs>
        <w:ind w:left="1440" w:hanging="360"/>
      </w:pPr>
      <w:rPr>
        <w:rFonts w:ascii="Arial" w:hAnsi="Arial" w:hint="default"/>
      </w:rPr>
    </w:lvl>
    <w:lvl w:ilvl="2" w:tplc="48EAA52C" w:tentative="1">
      <w:start w:val="1"/>
      <w:numFmt w:val="bullet"/>
      <w:lvlText w:val="•"/>
      <w:lvlJc w:val="left"/>
      <w:pPr>
        <w:tabs>
          <w:tab w:val="num" w:pos="2160"/>
        </w:tabs>
        <w:ind w:left="2160" w:hanging="360"/>
      </w:pPr>
      <w:rPr>
        <w:rFonts w:ascii="Arial" w:hAnsi="Arial" w:hint="default"/>
      </w:rPr>
    </w:lvl>
    <w:lvl w:ilvl="3" w:tplc="1084FF68" w:tentative="1">
      <w:start w:val="1"/>
      <w:numFmt w:val="bullet"/>
      <w:lvlText w:val="•"/>
      <w:lvlJc w:val="left"/>
      <w:pPr>
        <w:tabs>
          <w:tab w:val="num" w:pos="2880"/>
        </w:tabs>
        <w:ind w:left="2880" w:hanging="360"/>
      </w:pPr>
      <w:rPr>
        <w:rFonts w:ascii="Arial" w:hAnsi="Arial" w:hint="default"/>
      </w:rPr>
    </w:lvl>
    <w:lvl w:ilvl="4" w:tplc="FB2457BC" w:tentative="1">
      <w:start w:val="1"/>
      <w:numFmt w:val="bullet"/>
      <w:lvlText w:val="•"/>
      <w:lvlJc w:val="left"/>
      <w:pPr>
        <w:tabs>
          <w:tab w:val="num" w:pos="3600"/>
        </w:tabs>
        <w:ind w:left="3600" w:hanging="360"/>
      </w:pPr>
      <w:rPr>
        <w:rFonts w:ascii="Arial" w:hAnsi="Arial" w:hint="default"/>
      </w:rPr>
    </w:lvl>
    <w:lvl w:ilvl="5" w:tplc="37B6C354" w:tentative="1">
      <w:start w:val="1"/>
      <w:numFmt w:val="bullet"/>
      <w:lvlText w:val="•"/>
      <w:lvlJc w:val="left"/>
      <w:pPr>
        <w:tabs>
          <w:tab w:val="num" w:pos="4320"/>
        </w:tabs>
        <w:ind w:left="4320" w:hanging="360"/>
      </w:pPr>
      <w:rPr>
        <w:rFonts w:ascii="Arial" w:hAnsi="Arial" w:hint="default"/>
      </w:rPr>
    </w:lvl>
    <w:lvl w:ilvl="6" w:tplc="1C30B0A0" w:tentative="1">
      <w:start w:val="1"/>
      <w:numFmt w:val="bullet"/>
      <w:lvlText w:val="•"/>
      <w:lvlJc w:val="left"/>
      <w:pPr>
        <w:tabs>
          <w:tab w:val="num" w:pos="5040"/>
        </w:tabs>
        <w:ind w:left="5040" w:hanging="360"/>
      </w:pPr>
      <w:rPr>
        <w:rFonts w:ascii="Arial" w:hAnsi="Arial" w:hint="default"/>
      </w:rPr>
    </w:lvl>
    <w:lvl w:ilvl="7" w:tplc="67048868" w:tentative="1">
      <w:start w:val="1"/>
      <w:numFmt w:val="bullet"/>
      <w:lvlText w:val="•"/>
      <w:lvlJc w:val="left"/>
      <w:pPr>
        <w:tabs>
          <w:tab w:val="num" w:pos="5760"/>
        </w:tabs>
        <w:ind w:left="5760" w:hanging="360"/>
      </w:pPr>
      <w:rPr>
        <w:rFonts w:ascii="Arial" w:hAnsi="Arial" w:hint="default"/>
      </w:rPr>
    </w:lvl>
    <w:lvl w:ilvl="8" w:tplc="634A74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316175"/>
    <w:multiLevelType w:val="hybridMultilevel"/>
    <w:tmpl w:val="D2E64E0A"/>
    <w:lvl w:ilvl="0" w:tplc="774ADF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B114AD"/>
    <w:multiLevelType w:val="hybridMultilevel"/>
    <w:tmpl w:val="427C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D456B"/>
    <w:multiLevelType w:val="hybridMultilevel"/>
    <w:tmpl w:val="6F627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AF6DC9"/>
    <w:multiLevelType w:val="hybridMultilevel"/>
    <w:tmpl w:val="8F2883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F00255"/>
    <w:multiLevelType w:val="hybridMultilevel"/>
    <w:tmpl w:val="2A46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C6C97"/>
    <w:multiLevelType w:val="hybridMultilevel"/>
    <w:tmpl w:val="288C01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ED0B50"/>
    <w:multiLevelType w:val="hybridMultilevel"/>
    <w:tmpl w:val="6D56D6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F73333"/>
    <w:multiLevelType w:val="hybridMultilevel"/>
    <w:tmpl w:val="D1F42A7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50348F"/>
    <w:multiLevelType w:val="hybridMultilevel"/>
    <w:tmpl w:val="3500ABB8"/>
    <w:lvl w:ilvl="0" w:tplc="1B8419CE">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3612FF7"/>
    <w:multiLevelType w:val="hybridMultilevel"/>
    <w:tmpl w:val="CCC4FA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15:restartNumberingAfterBreak="0">
    <w:nsid w:val="49551762"/>
    <w:multiLevelType w:val="hybridMultilevel"/>
    <w:tmpl w:val="7D1057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AE16832"/>
    <w:multiLevelType w:val="hybridMultilevel"/>
    <w:tmpl w:val="22243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E655E"/>
    <w:multiLevelType w:val="hybridMultilevel"/>
    <w:tmpl w:val="1FEE34DA"/>
    <w:lvl w:ilvl="0" w:tplc="DF346F92">
      <w:start w:val="1"/>
      <w:numFmt w:val="decimal"/>
      <w:lvlText w:val="%1."/>
      <w:lvlJc w:val="left"/>
      <w:pPr>
        <w:ind w:left="513"/>
      </w:pPr>
      <w:rPr>
        <w:rFonts w:ascii="Calibri" w:eastAsia="Calibri" w:hAnsi="Calibri" w:cs="Calibri"/>
        <w:b w:val="0"/>
        <w:i/>
        <w:iCs/>
        <w:strike w:val="0"/>
        <w:dstrike w:val="0"/>
        <w:color w:val="181717"/>
        <w:sz w:val="19"/>
        <w:szCs w:val="19"/>
        <w:u w:val="none" w:color="000000"/>
        <w:bdr w:val="none" w:sz="0" w:space="0" w:color="auto"/>
        <w:shd w:val="clear" w:color="auto" w:fill="auto"/>
        <w:vertAlign w:val="baseline"/>
      </w:rPr>
    </w:lvl>
    <w:lvl w:ilvl="1" w:tplc="D6DE8288">
      <w:start w:val="1"/>
      <w:numFmt w:val="lowerLetter"/>
      <w:lvlText w:val="%2"/>
      <w:lvlJc w:val="left"/>
      <w:pPr>
        <w:ind w:left="1080"/>
      </w:pPr>
      <w:rPr>
        <w:rFonts w:ascii="Calibri" w:eastAsia="Calibri" w:hAnsi="Calibri" w:cs="Calibri"/>
        <w:b w:val="0"/>
        <w:i/>
        <w:iCs/>
        <w:strike w:val="0"/>
        <w:dstrike w:val="0"/>
        <w:color w:val="181717"/>
        <w:sz w:val="19"/>
        <w:szCs w:val="19"/>
        <w:u w:val="none" w:color="000000"/>
        <w:bdr w:val="none" w:sz="0" w:space="0" w:color="auto"/>
        <w:shd w:val="clear" w:color="auto" w:fill="auto"/>
        <w:vertAlign w:val="baseline"/>
      </w:rPr>
    </w:lvl>
    <w:lvl w:ilvl="2" w:tplc="F9E09EAA">
      <w:start w:val="1"/>
      <w:numFmt w:val="lowerRoman"/>
      <w:lvlText w:val="%3"/>
      <w:lvlJc w:val="left"/>
      <w:pPr>
        <w:ind w:left="1800"/>
      </w:pPr>
      <w:rPr>
        <w:rFonts w:ascii="Calibri" w:eastAsia="Calibri" w:hAnsi="Calibri" w:cs="Calibri"/>
        <w:b w:val="0"/>
        <w:i/>
        <w:iCs/>
        <w:strike w:val="0"/>
        <w:dstrike w:val="0"/>
        <w:color w:val="181717"/>
        <w:sz w:val="19"/>
        <w:szCs w:val="19"/>
        <w:u w:val="none" w:color="000000"/>
        <w:bdr w:val="none" w:sz="0" w:space="0" w:color="auto"/>
        <w:shd w:val="clear" w:color="auto" w:fill="auto"/>
        <w:vertAlign w:val="baseline"/>
      </w:rPr>
    </w:lvl>
    <w:lvl w:ilvl="3" w:tplc="70DC21B4">
      <w:start w:val="1"/>
      <w:numFmt w:val="decimal"/>
      <w:lvlText w:val="%4"/>
      <w:lvlJc w:val="left"/>
      <w:pPr>
        <w:ind w:left="2520"/>
      </w:pPr>
      <w:rPr>
        <w:rFonts w:ascii="Calibri" w:eastAsia="Calibri" w:hAnsi="Calibri" w:cs="Calibri"/>
        <w:b w:val="0"/>
        <w:i/>
        <w:iCs/>
        <w:strike w:val="0"/>
        <w:dstrike w:val="0"/>
        <w:color w:val="181717"/>
        <w:sz w:val="19"/>
        <w:szCs w:val="19"/>
        <w:u w:val="none" w:color="000000"/>
        <w:bdr w:val="none" w:sz="0" w:space="0" w:color="auto"/>
        <w:shd w:val="clear" w:color="auto" w:fill="auto"/>
        <w:vertAlign w:val="baseline"/>
      </w:rPr>
    </w:lvl>
    <w:lvl w:ilvl="4" w:tplc="3B98C0C0">
      <w:start w:val="1"/>
      <w:numFmt w:val="lowerLetter"/>
      <w:lvlText w:val="%5"/>
      <w:lvlJc w:val="left"/>
      <w:pPr>
        <w:ind w:left="3240"/>
      </w:pPr>
      <w:rPr>
        <w:rFonts w:ascii="Calibri" w:eastAsia="Calibri" w:hAnsi="Calibri" w:cs="Calibri"/>
        <w:b w:val="0"/>
        <w:i/>
        <w:iCs/>
        <w:strike w:val="0"/>
        <w:dstrike w:val="0"/>
        <w:color w:val="181717"/>
        <w:sz w:val="19"/>
        <w:szCs w:val="19"/>
        <w:u w:val="none" w:color="000000"/>
        <w:bdr w:val="none" w:sz="0" w:space="0" w:color="auto"/>
        <w:shd w:val="clear" w:color="auto" w:fill="auto"/>
        <w:vertAlign w:val="baseline"/>
      </w:rPr>
    </w:lvl>
    <w:lvl w:ilvl="5" w:tplc="37B6B9F8">
      <w:start w:val="1"/>
      <w:numFmt w:val="lowerRoman"/>
      <w:lvlText w:val="%6"/>
      <w:lvlJc w:val="left"/>
      <w:pPr>
        <w:ind w:left="3960"/>
      </w:pPr>
      <w:rPr>
        <w:rFonts w:ascii="Calibri" w:eastAsia="Calibri" w:hAnsi="Calibri" w:cs="Calibri"/>
        <w:b w:val="0"/>
        <w:i/>
        <w:iCs/>
        <w:strike w:val="0"/>
        <w:dstrike w:val="0"/>
        <w:color w:val="181717"/>
        <w:sz w:val="19"/>
        <w:szCs w:val="19"/>
        <w:u w:val="none" w:color="000000"/>
        <w:bdr w:val="none" w:sz="0" w:space="0" w:color="auto"/>
        <w:shd w:val="clear" w:color="auto" w:fill="auto"/>
        <w:vertAlign w:val="baseline"/>
      </w:rPr>
    </w:lvl>
    <w:lvl w:ilvl="6" w:tplc="EFD43176">
      <w:start w:val="1"/>
      <w:numFmt w:val="decimal"/>
      <w:lvlText w:val="%7"/>
      <w:lvlJc w:val="left"/>
      <w:pPr>
        <w:ind w:left="4680"/>
      </w:pPr>
      <w:rPr>
        <w:rFonts w:ascii="Calibri" w:eastAsia="Calibri" w:hAnsi="Calibri" w:cs="Calibri"/>
        <w:b w:val="0"/>
        <w:i/>
        <w:iCs/>
        <w:strike w:val="0"/>
        <w:dstrike w:val="0"/>
        <w:color w:val="181717"/>
        <w:sz w:val="19"/>
        <w:szCs w:val="19"/>
        <w:u w:val="none" w:color="000000"/>
        <w:bdr w:val="none" w:sz="0" w:space="0" w:color="auto"/>
        <w:shd w:val="clear" w:color="auto" w:fill="auto"/>
        <w:vertAlign w:val="baseline"/>
      </w:rPr>
    </w:lvl>
    <w:lvl w:ilvl="7" w:tplc="F3A830AA">
      <w:start w:val="1"/>
      <w:numFmt w:val="lowerLetter"/>
      <w:lvlText w:val="%8"/>
      <w:lvlJc w:val="left"/>
      <w:pPr>
        <w:ind w:left="5400"/>
      </w:pPr>
      <w:rPr>
        <w:rFonts w:ascii="Calibri" w:eastAsia="Calibri" w:hAnsi="Calibri" w:cs="Calibri"/>
        <w:b w:val="0"/>
        <w:i/>
        <w:iCs/>
        <w:strike w:val="0"/>
        <w:dstrike w:val="0"/>
        <w:color w:val="181717"/>
        <w:sz w:val="19"/>
        <w:szCs w:val="19"/>
        <w:u w:val="none" w:color="000000"/>
        <w:bdr w:val="none" w:sz="0" w:space="0" w:color="auto"/>
        <w:shd w:val="clear" w:color="auto" w:fill="auto"/>
        <w:vertAlign w:val="baseline"/>
      </w:rPr>
    </w:lvl>
    <w:lvl w:ilvl="8" w:tplc="6646E90A">
      <w:start w:val="1"/>
      <w:numFmt w:val="lowerRoman"/>
      <w:lvlText w:val="%9"/>
      <w:lvlJc w:val="left"/>
      <w:pPr>
        <w:ind w:left="6120"/>
      </w:pPr>
      <w:rPr>
        <w:rFonts w:ascii="Calibri" w:eastAsia="Calibri" w:hAnsi="Calibri" w:cs="Calibri"/>
        <w:b w:val="0"/>
        <w:i/>
        <w:iCs/>
        <w:strike w:val="0"/>
        <w:dstrike w:val="0"/>
        <w:color w:val="181717"/>
        <w:sz w:val="19"/>
        <w:szCs w:val="19"/>
        <w:u w:val="none" w:color="000000"/>
        <w:bdr w:val="none" w:sz="0" w:space="0" w:color="auto"/>
        <w:shd w:val="clear" w:color="auto" w:fill="auto"/>
        <w:vertAlign w:val="baseline"/>
      </w:rPr>
    </w:lvl>
  </w:abstractNum>
  <w:abstractNum w:abstractNumId="29" w15:restartNumberingAfterBreak="0">
    <w:nsid w:val="54C434C3"/>
    <w:multiLevelType w:val="hybridMultilevel"/>
    <w:tmpl w:val="BBB0D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877104E"/>
    <w:multiLevelType w:val="hybridMultilevel"/>
    <w:tmpl w:val="F9408F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9253C28"/>
    <w:multiLevelType w:val="hybridMultilevel"/>
    <w:tmpl w:val="8E68A3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C3361C7"/>
    <w:multiLevelType w:val="hybridMultilevel"/>
    <w:tmpl w:val="9F2AA4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C9635A7"/>
    <w:multiLevelType w:val="hybridMultilevel"/>
    <w:tmpl w:val="4C04B912"/>
    <w:lvl w:ilvl="0" w:tplc="89A6438E">
      <w:start w:val="1"/>
      <w:numFmt w:val="lowerLetter"/>
      <w:lvlText w:val="%1)"/>
      <w:lvlJc w:val="left"/>
      <w:pPr>
        <w:ind w:left="1060" w:hanging="360"/>
      </w:pPr>
      <w:rPr>
        <w:color w:val="auto"/>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4" w15:restartNumberingAfterBreak="0">
    <w:nsid w:val="5D4C75D2"/>
    <w:multiLevelType w:val="hybridMultilevel"/>
    <w:tmpl w:val="8C5891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DF67EA6"/>
    <w:multiLevelType w:val="hybridMultilevel"/>
    <w:tmpl w:val="1558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6A33CE"/>
    <w:multiLevelType w:val="hybridMultilevel"/>
    <w:tmpl w:val="5564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6D2E60"/>
    <w:multiLevelType w:val="hybridMultilevel"/>
    <w:tmpl w:val="9C9EE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8C80F41"/>
    <w:multiLevelType w:val="hybridMultilevel"/>
    <w:tmpl w:val="DA34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A104C7"/>
    <w:multiLevelType w:val="hybridMultilevel"/>
    <w:tmpl w:val="2D26569A"/>
    <w:lvl w:ilvl="0" w:tplc="5BA42888">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F23449"/>
    <w:multiLevelType w:val="hybridMultilevel"/>
    <w:tmpl w:val="2A80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33167"/>
    <w:multiLevelType w:val="multilevel"/>
    <w:tmpl w:val="D0608C66"/>
    <w:lvl w:ilvl="0">
      <w:start w:val="1"/>
      <w:numFmt w:val="decimal"/>
      <w:pStyle w:val="Rubrik1Nr"/>
      <w:lvlText w:val="%1."/>
      <w:lvlJc w:val="left"/>
      <w:pPr>
        <w:tabs>
          <w:tab w:val="num" w:pos="340"/>
        </w:tabs>
        <w:ind w:left="340" w:hanging="340"/>
      </w:pPr>
    </w:lvl>
    <w:lvl w:ilvl="1">
      <w:start w:val="1"/>
      <w:numFmt w:val="decimal"/>
      <w:pStyle w:val="Rubrik2Nr"/>
      <w:lvlText w:val="%1.%2."/>
      <w:lvlJc w:val="left"/>
      <w:pPr>
        <w:tabs>
          <w:tab w:val="num" w:pos="567"/>
        </w:tabs>
        <w:ind w:left="567" w:hanging="567"/>
      </w:pPr>
    </w:lvl>
    <w:lvl w:ilvl="2">
      <w:start w:val="1"/>
      <w:numFmt w:val="decimal"/>
      <w:pStyle w:val="Rubrik3Nr"/>
      <w:lvlText w:val="%1.%2.%3."/>
      <w:lvlJc w:val="left"/>
      <w:pPr>
        <w:tabs>
          <w:tab w:val="num" w:pos="794"/>
        </w:tabs>
        <w:ind w:left="794" w:hanging="794"/>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66F4C85"/>
    <w:multiLevelType w:val="hybridMultilevel"/>
    <w:tmpl w:val="07E05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B86C66"/>
    <w:multiLevelType w:val="hybridMultilevel"/>
    <w:tmpl w:val="A896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A166CE4"/>
    <w:multiLevelType w:val="hybridMultilevel"/>
    <w:tmpl w:val="8E68A3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AB54FE7"/>
    <w:multiLevelType w:val="hybridMultilevel"/>
    <w:tmpl w:val="6700CF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43527B"/>
    <w:multiLevelType w:val="hybridMultilevel"/>
    <w:tmpl w:val="FF669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6"/>
  </w:num>
  <w:num w:numId="3">
    <w:abstractNumId w:val="5"/>
  </w:num>
  <w:num w:numId="4">
    <w:abstractNumId w:val="20"/>
  </w:num>
  <w:num w:numId="5">
    <w:abstractNumId w:val="29"/>
  </w:num>
  <w:num w:numId="6">
    <w:abstractNumId w:val="46"/>
  </w:num>
  <w:num w:numId="7">
    <w:abstractNumId w:val="21"/>
  </w:num>
  <w:num w:numId="8">
    <w:abstractNumId w:val="38"/>
  </w:num>
  <w:num w:numId="9">
    <w:abstractNumId w:val="45"/>
  </w:num>
  <w:num w:numId="10">
    <w:abstractNumId w:val="2"/>
  </w:num>
  <w:num w:numId="11">
    <w:abstractNumId w:val="9"/>
  </w:num>
  <w:num w:numId="12">
    <w:abstractNumId w:val="17"/>
  </w:num>
  <w:num w:numId="13">
    <w:abstractNumId w:val="23"/>
  </w:num>
  <w:num w:numId="14">
    <w:abstractNumId w:val="10"/>
  </w:num>
  <w:num w:numId="15">
    <w:abstractNumId w:val="4"/>
  </w:num>
  <w:num w:numId="16">
    <w:abstractNumId w:val="28"/>
  </w:num>
  <w:num w:numId="17">
    <w:abstractNumId w:val="11"/>
  </w:num>
  <w:num w:numId="18">
    <w:abstractNumId w:val="22"/>
  </w:num>
  <w:num w:numId="19">
    <w:abstractNumId w:val="16"/>
  </w:num>
  <w:num w:numId="20">
    <w:abstractNumId w:val="35"/>
  </w:num>
  <w:num w:numId="21">
    <w:abstractNumId w:val="6"/>
  </w:num>
  <w:num w:numId="22">
    <w:abstractNumId w:val="26"/>
  </w:num>
  <w:num w:numId="23">
    <w:abstractNumId w:val="34"/>
  </w:num>
  <w:num w:numId="24">
    <w:abstractNumId w:val="3"/>
  </w:num>
  <w:num w:numId="25">
    <w:abstractNumId w:val="44"/>
  </w:num>
  <w:num w:numId="26">
    <w:abstractNumId w:val="24"/>
  </w:num>
  <w:num w:numId="27">
    <w:abstractNumId w:val="37"/>
  </w:num>
  <w:num w:numId="28">
    <w:abstractNumId w:val="12"/>
  </w:num>
  <w:num w:numId="29">
    <w:abstractNumId w:val="31"/>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lvlOverride w:ilvl="2"/>
    <w:lvlOverride w:ilvl="3"/>
    <w:lvlOverride w:ilvl="4"/>
    <w:lvlOverride w:ilvl="5"/>
    <w:lvlOverride w:ilvl="6"/>
    <w:lvlOverride w:ilvl="7"/>
    <w:lvlOverride w:ilvl="8"/>
  </w:num>
  <w:num w:numId="32">
    <w:abstractNumId w:val="19"/>
  </w:num>
  <w:num w:numId="33">
    <w:abstractNumId w:val="40"/>
  </w:num>
  <w:num w:numId="34">
    <w:abstractNumId w:val="13"/>
  </w:num>
  <w:num w:numId="35">
    <w:abstractNumId w:val="43"/>
  </w:num>
  <w:num w:numId="36">
    <w:abstractNumId w:val="42"/>
  </w:num>
  <w:num w:numId="37">
    <w:abstractNumId w:val="15"/>
  </w:num>
  <w:num w:numId="38">
    <w:abstractNumId w:val="39"/>
  </w:num>
  <w:num w:numId="39">
    <w:abstractNumId w:val="18"/>
  </w:num>
  <w:num w:numId="40">
    <w:abstractNumId w:val="1"/>
  </w:num>
  <w:num w:numId="41">
    <w:abstractNumId w:val="0"/>
  </w:num>
  <w:num w:numId="42">
    <w:abstractNumId w:val="32"/>
  </w:num>
  <w:num w:numId="43">
    <w:abstractNumId w:val="8"/>
  </w:num>
  <w:num w:numId="44">
    <w:abstractNumId w:val="25"/>
  </w:num>
  <w:num w:numId="45">
    <w:abstractNumId w:val="33"/>
  </w:num>
  <w:num w:numId="46">
    <w:abstractNumId w:val="27"/>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F6"/>
    <w:rsid w:val="00000018"/>
    <w:rsid w:val="000017D6"/>
    <w:rsid w:val="00001F24"/>
    <w:rsid w:val="00003265"/>
    <w:rsid w:val="00006864"/>
    <w:rsid w:val="00012D0C"/>
    <w:rsid w:val="000148E5"/>
    <w:rsid w:val="000200DD"/>
    <w:rsid w:val="00021F16"/>
    <w:rsid w:val="00023C95"/>
    <w:rsid w:val="000244B2"/>
    <w:rsid w:val="00026519"/>
    <w:rsid w:val="00027F55"/>
    <w:rsid w:val="000305AF"/>
    <w:rsid w:val="00034459"/>
    <w:rsid w:val="00036A0F"/>
    <w:rsid w:val="00037E40"/>
    <w:rsid w:val="00040311"/>
    <w:rsid w:val="0004198E"/>
    <w:rsid w:val="00042DEF"/>
    <w:rsid w:val="0004506A"/>
    <w:rsid w:val="00046D77"/>
    <w:rsid w:val="000540BB"/>
    <w:rsid w:val="000615BE"/>
    <w:rsid w:val="00061631"/>
    <w:rsid w:val="00062D05"/>
    <w:rsid w:val="00067CB2"/>
    <w:rsid w:val="00070CCB"/>
    <w:rsid w:val="0007106A"/>
    <w:rsid w:val="00073848"/>
    <w:rsid w:val="00076BD9"/>
    <w:rsid w:val="0008720F"/>
    <w:rsid w:val="0008788A"/>
    <w:rsid w:val="000906D2"/>
    <w:rsid w:val="0009078E"/>
    <w:rsid w:val="00091BBB"/>
    <w:rsid w:val="00094D24"/>
    <w:rsid w:val="000966D3"/>
    <w:rsid w:val="0009776F"/>
    <w:rsid w:val="000A1441"/>
    <w:rsid w:val="000A29C0"/>
    <w:rsid w:val="000A3851"/>
    <w:rsid w:val="000A3FEB"/>
    <w:rsid w:val="000A4B71"/>
    <w:rsid w:val="000A7206"/>
    <w:rsid w:val="000B24B4"/>
    <w:rsid w:val="000B4ADF"/>
    <w:rsid w:val="000B7DD6"/>
    <w:rsid w:val="000C0663"/>
    <w:rsid w:val="000C5333"/>
    <w:rsid w:val="000C5A96"/>
    <w:rsid w:val="000C721A"/>
    <w:rsid w:val="000D3165"/>
    <w:rsid w:val="000D4803"/>
    <w:rsid w:val="000D4D7B"/>
    <w:rsid w:val="000E5E34"/>
    <w:rsid w:val="000E7230"/>
    <w:rsid w:val="000F03E6"/>
    <w:rsid w:val="000F0BDF"/>
    <w:rsid w:val="000F11CD"/>
    <w:rsid w:val="000F2757"/>
    <w:rsid w:val="000F2ED5"/>
    <w:rsid w:val="0010053A"/>
    <w:rsid w:val="00100EF0"/>
    <w:rsid w:val="001033AB"/>
    <w:rsid w:val="00104274"/>
    <w:rsid w:val="00104AE3"/>
    <w:rsid w:val="001109DA"/>
    <w:rsid w:val="001123BF"/>
    <w:rsid w:val="001136DA"/>
    <w:rsid w:val="00121D54"/>
    <w:rsid w:val="001237B5"/>
    <w:rsid w:val="00124C66"/>
    <w:rsid w:val="0012532B"/>
    <w:rsid w:val="00126165"/>
    <w:rsid w:val="00127502"/>
    <w:rsid w:val="0013065A"/>
    <w:rsid w:val="00130F4E"/>
    <w:rsid w:val="00131605"/>
    <w:rsid w:val="00133957"/>
    <w:rsid w:val="00133A33"/>
    <w:rsid w:val="00134BA2"/>
    <w:rsid w:val="00136CAF"/>
    <w:rsid w:val="00136F92"/>
    <w:rsid w:val="001403E5"/>
    <w:rsid w:val="00144B52"/>
    <w:rsid w:val="0014729B"/>
    <w:rsid w:val="00147721"/>
    <w:rsid w:val="00151D69"/>
    <w:rsid w:val="00152AF0"/>
    <w:rsid w:val="0015517C"/>
    <w:rsid w:val="001601B6"/>
    <w:rsid w:val="001636E0"/>
    <w:rsid w:val="00163964"/>
    <w:rsid w:val="00163965"/>
    <w:rsid w:val="00163C34"/>
    <w:rsid w:val="0017432B"/>
    <w:rsid w:val="00174504"/>
    <w:rsid w:val="001773F5"/>
    <w:rsid w:val="001778C3"/>
    <w:rsid w:val="00177A6E"/>
    <w:rsid w:val="00183804"/>
    <w:rsid w:val="001855D1"/>
    <w:rsid w:val="00186044"/>
    <w:rsid w:val="00193B1E"/>
    <w:rsid w:val="00193C87"/>
    <w:rsid w:val="001943D9"/>
    <w:rsid w:val="00194A10"/>
    <w:rsid w:val="0019703F"/>
    <w:rsid w:val="0019762D"/>
    <w:rsid w:val="001A29B3"/>
    <w:rsid w:val="001B4222"/>
    <w:rsid w:val="001B4FB8"/>
    <w:rsid w:val="001B50D4"/>
    <w:rsid w:val="001B58AE"/>
    <w:rsid w:val="001B5B05"/>
    <w:rsid w:val="001B64F3"/>
    <w:rsid w:val="001B66AA"/>
    <w:rsid w:val="001C2375"/>
    <w:rsid w:val="001C313F"/>
    <w:rsid w:val="001C336B"/>
    <w:rsid w:val="001C3705"/>
    <w:rsid w:val="001C51AE"/>
    <w:rsid w:val="001C6EB1"/>
    <w:rsid w:val="001C712C"/>
    <w:rsid w:val="001C742D"/>
    <w:rsid w:val="001C7F7B"/>
    <w:rsid w:val="001D0AAE"/>
    <w:rsid w:val="001D29DB"/>
    <w:rsid w:val="001D2CC6"/>
    <w:rsid w:val="001D3625"/>
    <w:rsid w:val="001D3F3C"/>
    <w:rsid w:val="001D4F2A"/>
    <w:rsid w:val="001D60FB"/>
    <w:rsid w:val="001D629F"/>
    <w:rsid w:val="001D7123"/>
    <w:rsid w:val="001E0F30"/>
    <w:rsid w:val="001E2E1E"/>
    <w:rsid w:val="001E33FC"/>
    <w:rsid w:val="001E3B34"/>
    <w:rsid w:val="001E3E3F"/>
    <w:rsid w:val="001E4714"/>
    <w:rsid w:val="001F2923"/>
    <w:rsid w:val="00200348"/>
    <w:rsid w:val="002013E2"/>
    <w:rsid w:val="00201A43"/>
    <w:rsid w:val="0020310F"/>
    <w:rsid w:val="00204910"/>
    <w:rsid w:val="00206136"/>
    <w:rsid w:val="00207563"/>
    <w:rsid w:val="00210E77"/>
    <w:rsid w:val="00211236"/>
    <w:rsid w:val="00221DC8"/>
    <w:rsid w:val="002238CD"/>
    <w:rsid w:val="002266D8"/>
    <w:rsid w:val="00227D56"/>
    <w:rsid w:val="00231D48"/>
    <w:rsid w:val="00231E7F"/>
    <w:rsid w:val="00233DD7"/>
    <w:rsid w:val="002348BB"/>
    <w:rsid w:val="00237D57"/>
    <w:rsid w:val="00247CCA"/>
    <w:rsid w:val="0025030D"/>
    <w:rsid w:val="00250960"/>
    <w:rsid w:val="0025249E"/>
    <w:rsid w:val="00252C51"/>
    <w:rsid w:val="0025356E"/>
    <w:rsid w:val="00254BAD"/>
    <w:rsid w:val="00256853"/>
    <w:rsid w:val="00260D93"/>
    <w:rsid w:val="00264B9F"/>
    <w:rsid w:val="00266D02"/>
    <w:rsid w:val="0027022E"/>
    <w:rsid w:val="00272012"/>
    <w:rsid w:val="002747BB"/>
    <w:rsid w:val="0027659B"/>
    <w:rsid w:val="00281608"/>
    <w:rsid w:val="00282612"/>
    <w:rsid w:val="00282710"/>
    <w:rsid w:val="00283E26"/>
    <w:rsid w:val="0028471B"/>
    <w:rsid w:val="00290462"/>
    <w:rsid w:val="00290A9D"/>
    <w:rsid w:val="00293491"/>
    <w:rsid w:val="00295820"/>
    <w:rsid w:val="002A2C2D"/>
    <w:rsid w:val="002A44D1"/>
    <w:rsid w:val="002A5AD8"/>
    <w:rsid w:val="002A7079"/>
    <w:rsid w:val="002A7E01"/>
    <w:rsid w:val="002B05B5"/>
    <w:rsid w:val="002B3B3C"/>
    <w:rsid w:val="002B4613"/>
    <w:rsid w:val="002B5965"/>
    <w:rsid w:val="002C1DA1"/>
    <w:rsid w:val="002C2175"/>
    <w:rsid w:val="002D1E0C"/>
    <w:rsid w:val="002D1EE6"/>
    <w:rsid w:val="002D287A"/>
    <w:rsid w:val="002D355E"/>
    <w:rsid w:val="002D3CD2"/>
    <w:rsid w:val="002D6E65"/>
    <w:rsid w:val="002E0F5B"/>
    <w:rsid w:val="002E66DB"/>
    <w:rsid w:val="002E788C"/>
    <w:rsid w:val="002F010D"/>
    <w:rsid w:val="002F2243"/>
    <w:rsid w:val="002F2DDC"/>
    <w:rsid w:val="002F61DD"/>
    <w:rsid w:val="003055C6"/>
    <w:rsid w:val="00307E98"/>
    <w:rsid w:val="00312DD6"/>
    <w:rsid w:val="00313180"/>
    <w:rsid w:val="00316C12"/>
    <w:rsid w:val="0032242D"/>
    <w:rsid w:val="0032399B"/>
    <w:rsid w:val="00325D10"/>
    <w:rsid w:val="003276C1"/>
    <w:rsid w:val="00331A6E"/>
    <w:rsid w:val="00331F62"/>
    <w:rsid w:val="003324E1"/>
    <w:rsid w:val="003336CF"/>
    <w:rsid w:val="00336741"/>
    <w:rsid w:val="00343138"/>
    <w:rsid w:val="0034410C"/>
    <w:rsid w:val="00351604"/>
    <w:rsid w:val="00351641"/>
    <w:rsid w:val="00352DE0"/>
    <w:rsid w:val="00352E41"/>
    <w:rsid w:val="00355E96"/>
    <w:rsid w:val="003564AD"/>
    <w:rsid w:val="00356C1B"/>
    <w:rsid w:val="00360334"/>
    <w:rsid w:val="00360DB8"/>
    <w:rsid w:val="00364BC9"/>
    <w:rsid w:val="00364C5E"/>
    <w:rsid w:val="003655D7"/>
    <w:rsid w:val="00371AB4"/>
    <w:rsid w:val="00373BCE"/>
    <w:rsid w:val="00375D44"/>
    <w:rsid w:val="00375E56"/>
    <w:rsid w:val="003778D1"/>
    <w:rsid w:val="0038035B"/>
    <w:rsid w:val="00382FAA"/>
    <w:rsid w:val="00391D25"/>
    <w:rsid w:val="00392783"/>
    <w:rsid w:val="003953CB"/>
    <w:rsid w:val="00395FEF"/>
    <w:rsid w:val="0039603F"/>
    <w:rsid w:val="003A29D9"/>
    <w:rsid w:val="003A399F"/>
    <w:rsid w:val="003A643C"/>
    <w:rsid w:val="003A763C"/>
    <w:rsid w:val="003B69F1"/>
    <w:rsid w:val="003C0D96"/>
    <w:rsid w:val="003C180B"/>
    <w:rsid w:val="003C2441"/>
    <w:rsid w:val="003C252F"/>
    <w:rsid w:val="003C6A59"/>
    <w:rsid w:val="003C76A6"/>
    <w:rsid w:val="003C79CD"/>
    <w:rsid w:val="003D27D7"/>
    <w:rsid w:val="003D2DFE"/>
    <w:rsid w:val="003D54CB"/>
    <w:rsid w:val="003D55CA"/>
    <w:rsid w:val="003E00BB"/>
    <w:rsid w:val="003E46B6"/>
    <w:rsid w:val="003E6720"/>
    <w:rsid w:val="003E7AA4"/>
    <w:rsid w:val="003F0972"/>
    <w:rsid w:val="003F0C31"/>
    <w:rsid w:val="003F12E1"/>
    <w:rsid w:val="003F203A"/>
    <w:rsid w:val="003F4B38"/>
    <w:rsid w:val="004004E5"/>
    <w:rsid w:val="00401936"/>
    <w:rsid w:val="00403191"/>
    <w:rsid w:val="00404D7C"/>
    <w:rsid w:val="00414DFF"/>
    <w:rsid w:val="00421F62"/>
    <w:rsid w:val="00427449"/>
    <w:rsid w:val="0043162B"/>
    <w:rsid w:val="00434B2A"/>
    <w:rsid w:val="00436653"/>
    <w:rsid w:val="00452D87"/>
    <w:rsid w:val="004540E7"/>
    <w:rsid w:val="00455617"/>
    <w:rsid w:val="00457610"/>
    <w:rsid w:val="00461C4D"/>
    <w:rsid w:val="004628A1"/>
    <w:rsid w:val="00465380"/>
    <w:rsid w:val="00466F6F"/>
    <w:rsid w:val="00467138"/>
    <w:rsid w:val="0047784B"/>
    <w:rsid w:val="0048183B"/>
    <w:rsid w:val="004822C0"/>
    <w:rsid w:val="004876A2"/>
    <w:rsid w:val="004904E0"/>
    <w:rsid w:val="00490B34"/>
    <w:rsid w:val="00490CBE"/>
    <w:rsid w:val="00491B2D"/>
    <w:rsid w:val="00494CB8"/>
    <w:rsid w:val="004A0978"/>
    <w:rsid w:val="004A12E9"/>
    <w:rsid w:val="004A22E5"/>
    <w:rsid w:val="004A75F1"/>
    <w:rsid w:val="004B1B82"/>
    <w:rsid w:val="004B1C51"/>
    <w:rsid w:val="004B63D8"/>
    <w:rsid w:val="004C3C5C"/>
    <w:rsid w:val="004C472F"/>
    <w:rsid w:val="004C7268"/>
    <w:rsid w:val="004D1AB8"/>
    <w:rsid w:val="004D231D"/>
    <w:rsid w:val="004D4314"/>
    <w:rsid w:val="004D47B7"/>
    <w:rsid w:val="004D5326"/>
    <w:rsid w:val="004D5A55"/>
    <w:rsid w:val="004E0B56"/>
    <w:rsid w:val="004E2132"/>
    <w:rsid w:val="004E6A7A"/>
    <w:rsid w:val="004E7858"/>
    <w:rsid w:val="004F2144"/>
    <w:rsid w:val="004F2274"/>
    <w:rsid w:val="004F376A"/>
    <w:rsid w:val="004F7047"/>
    <w:rsid w:val="00500234"/>
    <w:rsid w:val="0050121C"/>
    <w:rsid w:val="0050227E"/>
    <w:rsid w:val="00504393"/>
    <w:rsid w:val="00507432"/>
    <w:rsid w:val="005113A7"/>
    <w:rsid w:val="005128E2"/>
    <w:rsid w:val="00513CA7"/>
    <w:rsid w:val="00516DF6"/>
    <w:rsid w:val="0052253A"/>
    <w:rsid w:val="005241A7"/>
    <w:rsid w:val="00526746"/>
    <w:rsid w:val="0052725C"/>
    <w:rsid w:val="00530755"/>
    <w:rsid w:val="00531D44"/>
    <w:rsid w:val="005322D2"/>
    <w:rsid w:val="005335D0"/>
    <w:rsid w:val="00534DD5"/>
    <w:rsid w:val="00536821"/>
    <w:rsid w:val="005370AC"/>
    <w:rsid w:val="00541512"/>
    <w:rsid w:val="00543974"/>
    <w:rsid w:val="00544AFA"/>
    <w:rsid w:val="005529EB"/>
    <w:rsid w:val="005607D3"/>
    <w:rsid w:val="0056129B"/>
    <w:rsid w:val="0056247B"/>
    <w:rsid w:val="00562EE9"/>
    <w:rsid w:val="0056370F"/>
    <w:rsid w:val="00570B9C"/>
    <w:rsid w:val="0057422D"/>
    <w:rsid w:val="00577B0F"/>
    <w:rsid w:val="00582519"/>
    <w:rsid w:val="005830FB"/>
    <w:rsid w:val="00587418"/>
    <w:rsid w:val="005917A0"/>
    <w:rsid w:val="0059388F"/>
    <w:rsid w:val="00596F40"/>
    <w:rsid w:val="005A0359"/>
    <w:rsid w:val="005A1928"/>
    <w:rsid w:val="005A491B"/>
    <w:rsid w:val="005A6422"/>
    <w:rsid w:val="005A7BAC"/>
    <w:rsid w:val="005B38BB"/>
    <w:rsid w:val="005B53D1"/>
    <w:rsid w:val="005B6734"/>
    <w:rsid w:val="005C0ED1"/>
    <w:rsid w:val="005C6A01"/>
    <w:rsid w:val="005C7BD8"/>
    <w:rsid w:val="005D081F"/>
    <w:rsid w:val="005D106A"/>
    <w:rsid w:val="005D27BA"/>
    <w:rsid w:val="005D7D0D"/>
    <w:rsid w:val="005D7EDA"/>
    <w:rsid w:val="005E07DF"/>
    <w:rsid w:val="005E476F"/>
    <w:rsid w:val="005E4ADE"/>
    <w:rsid w:val="005E4BFC"/>
    <w:rsid w:val="005E7AF3"/>
    <w:rsid w:val="005F5A28"/>
    <w:rsid w:val="006023F4"/>
    <w:rsid w:val="006031DF"/>
    <w:rsid w:val="00604869"/>
    <w:rsid w:val="00605138"/>
    <w:rsid w:val="00607999"/>
    <w:rsid w:val="00610E76"/>
    <w:rsid w:val="006137DC"/>
    <w:rsid w:val="00613DD7"/>
    <w:rsid w:val="00614A98"/>
    <w:rsid w:val="006211AD"/>
    <w:rsid w:val="006355D2"/>
    <w:rsid w:val="00644CBE"/>
    <w:rsid w:val="00647717"/>
    <w:rsid w:val="00647D4D"/>
    <w:rsid w:val="00650485"/>
    <w:rsid w:val="00652079"/>
    <w:rsid w:val="00653BAA"/>
    <w:rsid w:val="00653EA3"/>
    <w:rsid w:val="00662FAC"/>
    <w:rsid w:val="0066501D"/>
    <w:rsid w:val="00665DF1"/>
    <w:rsid w:val="0066744C"/>
    <w:rsid w:val="00667900"/>
    <w:rsid w:val="006712E5"/>
    <w:rsid w:val="0067232D"/>
    <w:rsid w:val="00676BC5"/>
    <w:rsid w:val="00681E8B"/>
    <w:rsid w:val="00683338"/>
    <w:rsid w:val="006849D8"/>
    <w:rsid w:val="00686084"/>
    <w:rsid w:val="00686F3D"/>
    <w:rsid w:val="00687529"/>
    <w:rsid w:val="00696768"/>
    <w:rsid w:val="00696CDF"/>
    <w:rsid w:val="006A0B76"/>
    <w:rsid w:val="006A0E6B"/>
    <w:rsid w:val="006A2173"/>
    <w:rsid w:val="006A4F03"/>
    <w:rsid w:val="006A5366"/>
    <w:rsid w:val="006B081A"/>
    <w:rsid w:val="006B12F0"/>
    <w:rsid w:val="006B7DB3"/>
    <w:rsid w:val="006C020B"/>
    <w:rsid w:val="006C2BB4"/>
    <w:rsid w:val="006C35E2"/>
    <w:rsid w:val="006C4F12"/>
    <w:rsid w:val="006C61D7"/>
    <w:rsid w:val="006C6B18"/>
    <w:rsid w:val="006D480F"/>
    <w:rsid w:val="006E3767"/>
    <w:rsid w:val="006E3F9B"/>
    <w:rsid w:val="006E70A2"/>
    <w:rsid w:val="006E79B1"/>
    <w:rsid w:val="006F043D"/>
    <w:rsid w:val="006F2155"/>
    <w:rsid w:val="006F3688"/>
    <w:rsid w:val="006F6637"/>
    <w:rsid w:val="006F6F43"/>
    <w:rsid w:val="00700311"/>
    <w:rsid w:val="007013FA"/>
    <w:rsid w:val="00702E70"/>
    <w:rsid w:val="00704B65"/>
    <w:rsid w:val="0070797A"/>
    <w:rsid w:val="00717F2B"/>
    <w:rsid w:val="00723FD8"/>
    <w:rsid w:val="00726B54"/>
    <w:rsid w:val="00730EC8"/>
    <w:rsid w:val="007327B8"/>
    <w:rsid w:val="0073309D"/>
    <w:rsid w:val="00733A5C"/>
    <w:rsid w:val="007414E8"/>
    <w:rsid w:val="007417C9"/>
    <w:rsid w:val="00742319"/>
    <w:rsid w:val="00742415"/>
    <w:rsid w:val="00747C3D"/>
    <w:rsid w:val="00747EAA"/>
    <w:rsid w:val="0075160B"/>
    <w:rsid w:val="0075314C"/>
    <w:rsid w:val="007542C3"/>
    <w:rsid w:val="00754BC8"/>
    <w:rsid w:val="00760A09"/>
    <w:rsid w:val="00760F18"/>
    <w:rsid w:val="007646AE"/>
    <w:rsid w:val="00764B8E"/>
    <w:rsid w:val="00765EBE"/>
    <w:rsid w:val="007712B1"/>
    <w:rsid w:val="0077285F"/>
    <w:rsid w:val="007731B2"/>
    <w:rsid w:val="00774C52"/>
    <w:rsid w:val="00780B84"/>
    <w:rsid w:val="0078229F"/>
    <w:rsid w:val="00785446"/>
    <w:rsid w:val="007915A4"/>
    <w:rsid w:val="00792377"/>
    <w:rsid w:val="0079268C"/>
    <w:rsid w:val="00792778"/>
    <w:rsid w:val="00795EAC"/>
    <w:rsid w:val="007A051F"/>
    <w:rsid w:val="007A5C1A"/>
    <w:rsid w:val="007A6568"/>
    <w:rsid w:val="007B3447"/>
    <w:rsid w:val="007B41FC"/>
    <w:rsid w:val="007B4A1B"/>
    <w:rsid w:val="007B5B3F"/>
    <w:rsid w:val="007C0725"/>
    <w:rsid w:val="007C11B6"/>
    <w:rsid w:val="007C2866"/>
    <w:rsid w:val="007C3B4F"/>
    <w:rsid w:val="007C51ED"/>
    <w:rsid w:val="007C74E8"/>
    <w:rsid w:val="007D0E26"/>
    <w:rsid w:val="007D7096"/>
    <w:rsid w:val="007D7261"/>
    <w:rsid w:val="007E0B9C"/>
    <w:rsid w:val="007E3FC2"/>
    <w:rsid w:val="007E4071"/>
    <w:rsid w:val="007E5486"/>
    <w:rsid w:val="007E58D2"/>
    <w:rsid w:val="007F3733"/>
    <w:rsid w:val="00800B2C"/>
    <w:rsid w:val="008030DD"/>
    <w:rsid w:val="00804624"/>
    <w:rsid w:val="00805F28"/>
    <w:rsid w:val="00806F81"/>
    <w:rsid w:val="00807490"/>
    <w:rsid w:val="00811DFC"/>
    <w:rsid w:val="00811EBF"/>
    <w:rsid w:val="008131B9"/>
    <w:rsid w:val="00815FE7"/>
    <w:rsid w:val="008163E8"/>
    <w:rsid w:val="00817FD3"/>
    <w:rsid w:val="008204D6"/>
    <w:rsid w:val="00820E07"/>
    <w:rsid w:val="00825040"/>
    <w:rsid w:val="0082519B"/>
    <w:rsid w:val="0083212E"/>
    <w:rsid w:val="008349A4"/>
    <w:rsid w:val="00835901"/>
    <w:rsid w:val="00841F4E"/>
    <w:rsid w:val="008422C3"/>
    <w:rsid w:val="0085249E"/>
    <w:rsid w:val="00852A79"/>
    <w:rsid w:val="0085700F"/>
    <w:rsid w:val="0085744B"/>
    <w:rsid w:val="008626FB"/>
    <w:rsid w:val="00863C9C"/>
    <w:rsid w:val="008640BE"/>
    <w:rsid w:val="00866C2D"/>
    <w:rsid w:val="0086751F"/>
    <w:rsid w:val="008731CB"/>
    <w:rsid w:val="00875879"/>
    <w:rsid w:val="00877BD8"/>
    <w:rsid w:val="00880611"/>
    <w:rsid w:val="00884EB7"/>
    <w:rsid w:val="00887505"/>
    <w:rsid w:val="008912E2"/>
    <w:rsid w:val="0089165B"/>
    <w:rsid w:val="008932FC"/>
    <w:rsid w:val="00893818"/>
    <w:rsid w:val="00895B9B"/>
    <w:rsid w:val="008A42EC"/>
    <w:rsid w:val="008A4CC3"/>
    <w:rsid w:val="008A5E8C"/>
    <w:rsid w:val="008A6979"/>
    <w:rsid w:val="008B066E"/>
    <w:rsid w:val="008B0D23"/>
    <w:rsid w:val="008B1407"/>
    <w:rsid w:val="008B7B75"/>
    <w:rsid w:val="008B7B9E"/>
    <w:rsid w:val="008C3ECF"/>
    <w:rsid w:val="008C509D"/>
    <w:rsid w:val="008C6E65"/>
    <w:rsid w:val="008C7D93"/>
    <w:rsid w:val="008D0A30"/>
    <w:rsid w:val="008D155E"/>
    <w:rsid w:val="008D1799"/>
    <w:rsid w:val="008D24E5"/>
    <w:rsid w:val="008D3BE9"/>
    <w:rsid w:val="008E169D"/>
    <w:rsid w:val="008E326F"/>
    <w:rsid w:val="008E7CC6"/>
    <w:rsid w:val="008F0400"/>
    <w:rsid w:val="008F3012"/>
    <w:rsid w:val="008F5B08"/>
    <w:rsid w:val="008F684B"/>
    <w:rsid w:val="008F7D8A"/>
    <w:rsid w:val="00901E94"/>
    <w:rsid w:val="0090540C"/>
    <w:rsid w:val="00907449"/>
    <w:rsid w:val="009120C8"/>
    <w:rsid w:val="00913D1A"/>
    <w:rsid w:val="00913E49"/>
    <w:rsid w:val="009263E6"/>
    <w:rsid w:val="00930A78"/>
    <w:rsid w:val="00931554"/>
    <w:rsid w:val="00933AB6"/>
    <w:rsid w:val="009355D1"/>
    <w:rsid w:val="00936C3C"/>
    <w:rsid w:val="00937ABF"/>
    <w:rsid w:val="00940395"/>
    <w:rsid w:val="00940957"/>
    <w:rsid w:val="009413FD"/>
    <w:rsid w:val="0094346F"/>
    <w:rsid w:val="00944934"/>
    <w:rsid w:val="00944E54"/>
    <w:rsid w:val="00945BE9"/>
    <w:rsid w:val="009506D3"/>
    <w:rsid w:val="009512CB"/>
    <w:rsid w:val="00951721"/>
    <w:rsid w:val="00951F4B"/>
    <w:rsid w:val="009521F4"/>
    <w:rsid w:val="00952C99"/>
    <w:rsid w:val="00952DBF"/>
    <w:rsid w:val="00953F2E"/>
    <w:rsid w:val="0095448F"/>
    <w:rsid w:val="0096116C"/>
    <w:rsid w:val="00961C04"/>
    <w:rsid w:val="00963E8F"/>
    <w:rsid w:val="0096653C"/>
    <w:rsid w:val="009723F1"/>
    <w:rsid w:val="00972BEF"/>
    <w:rsid w:val="0097639B"/>
    <w:rsid w:val="0098085B"/>
    <w:rsid w:val="00982812"/>
    <w:rsid w:val="00982938"/>
    <w:rsid w:val="00982C88"/>
    <w:rsid w:val="0098307A"/>
    <w:rsid w:val="00990C36"/>
    <w:rsid w:val="0099539A"/>
    <w:rsid w:val="0099658D"/>
    <w:rsid w:val="009A09A0"/>
    <w:rsid w:val="009A1DBD"/>
    <w:rsid w:val="009A4F2A"/>
    <w:rsid w:val="009A5FE2"/>
    <w:rsid w:val="009A7371"/>
    <w:rsid w:val="009A756A"/>
    <w:rsid w:val="009B0124"/>
    <w:rsid w:val="009B3355"/>
    <w:rsid w:val="009B5542"/>
    <w:rsid w:val="009B6A74"/>
    <w:rsid w:val="009B72A6"/>
    <w:rsid w:val="009C1200"/>
    <w:rsid w:val="009C4E7D"/>
    <w:rsid w:val="009C55D0"/>
    <w:rsid w:val="009C79B7"/>
    <w:rsid w:val="009D0CCF"/>
    <w:rsid w:val="009D109F"/>
    <w:rsid w:val="009D2E13"/>
    <w:rsid w:val="009D5307"/>
    <w:rsid w:val="009D586D"/>
    <w:rsid w:val="009E24C9"/>
    <w:rsid w:val="009E4350"/>
    <w:rsid w:val="009E4A25"/>
    <w:rsid w:val="009F2915"/>
    <w:rsid w:val="009F45D7"/>
    <w:rsid w:val="009F60E0"/>
    <w:rsid w:val="00A035F8"/>
    <w:rsid w:val="00A057C5"/>
    <w:rsid w:val="00A06803"/>
    <w:rsid w:val="00A11202"/>
    <w:rsid w:val="00A11BFB"/>
    <w:rsid w:val="00A22B3E"/>
    <w:rsid w:val="00A3075C"/>
    <w:rsid w:val="00A335EB"/>
    <w:rsid w:val="00A37A94"/>
    <w:rsid w:val="00A4063E"/>
    <w:rsid w:val="00A421DB"/>
    <w:rsid w:val="00A43446"/>
    <w:rsid w:val="00A4398C"/>
    <w:rsid w:val="00A45160"/>
    <w:rsid w:val="00A45861"/>
    <w:rsid w:val="00A45BD0"/>
    <w:rsid w:val="00A45DD2"/>
    <w:rsid w:val="00A53A96"/>
    <w:rsid w:val="00A53EEA"/>
    <w:rsid w:val="00A54B4B"/>
    <w:rsid w:val="00A57CB1"/>
    <w:rsid w:val="00A60235"/>
    <w:rsid w:val="00A64565"/>
    <w:rsid w:val="00A6732F"/>
    <w:rsid w:val="00A7081E"/>
    <w:rsid w:val="00A70C74"/>
    <w:rsid w:val="00A722A6"/>
    <w:rsid w:val="00A734B8"/>
    <w:rsid w:val="00A77C35"/>
    <w:rsid w:val="00A8059B"/>
    <w:rsid w:val="00A81EB5"/>
    <w:rsid w:val="00A857E5"/>
    <w:rsid w:val="00A90B02"/>
    <w:rsid w:val="00A92D53"/>
    <w:rsid w:val="00A93504"/>
    <w:rsid w:val="00A93507"/>
    <w:rsid w:val="00A94E14"/>
    <w:rsid w:val="00A94EB3"/>
    <w:rsid w:val="00AA046E"/>
    <w:rsid w:val="00AA0707"/>
    <w:rsid w:val="00AA1070"/>
    <w:rsid w:val="00AA3294"/>
    <w:rsid w:val="00AA34DF"/>
    <w:rsid w:val="00AA3B93"/>
    <w:rsid w:val="00AA4942"/>
    <w:rsid w:val="00AA4DB3"/>
    <w:rsid w:val="00AA5472"/>
    <w:rsid w:val="00AA5914"/>
    <w:rsid w:val="00AA72A3"/>
    <w:rsid w:val="00AA7402"/>
    <w:rsid w:val="00AA7749"/>
    <w:rsid w:val="00AB11BB"/>
    <w:rsid w:val="00AB4538"/>
    <w:rsid w:val="00AC05EF"/>
    <w:rsid w:val="00AC5D16"/>
    <w:rsid w:val="00AC7C76"/>
    <w:rsid w:val="00AD1DEB"/>
    <w:rsid w:val="00AD3C06"/>
    <w:rsid w:val="00AD78AB"/>
    <w:rsid w:val="00AE0800"/>
    <w:rsid w:val="00AE0E0B"/>
    <w:rsid w:val="00AE1228"/>
    <w:rsid w:val="00AE4D56"/>
    <w:rsid w:val="00AE5828"/>
    <w:rsid w:val="00AF6F46"/>
    <w:rsid w:val="00AF74E9"/>
    <w:rsid w:val="00B00FD1"/>
    <w:rsid w:val="00B0165D"/>
    <w:rsid w:val="00B016AF"/>
    <w:rsid w:val="00B04D0B"/>
    <w:rsid w:val="00B07A94"/>
    <w:rsid w:val="00B122E5"/>
    <w:rsid w:val="00B129D8"/>
    <w:rsid w:val="00B12E17"/>
    <w:rsid w:val="00B13E9A"/>
    <w:rsid w:val="00B144E5"/>
    <w:rsid w:val="00B14BA7"/>
    <w:rsid w:val="00B14C85"/>
    <w:rsid w:val="00B155BE"/>
    <w:rsid w:val="00B17643"/>
    <w:rsid w:val="00B2106C"/>
    <w:rsid w:val="00B21F36"/>
    <w:rsid w:val="00B229BE"/>
    <w:rsid w:val="00B237D1"/>
    <w:rsid w:val="00B3629E"/>
    <w:rsid w:val="00B3691B"/>
    <w:rsid w:val="00B37C1D"/>
    <w:rsid w:val="00B4175C"/>
    <w:rsid w:val="00B441CC"/>
    <w:rsid w:val="00B44DCA"/>
    <w:rsid w:val="00B45BC8"/>
    <w:rsid w:val="00B45C30"/>
    <w:rsid w:val="00B47A79"/>
    <w:rsid w:val="00B51642"/>
    <w:rsid w:val="00B5173B"/>
    <w:rsid w:val="00B536D2"/>
    <w:rsid w:val="00B53B9A"/>
    <w:rsid w:val="00B5545A"/>
    <w:rsid w:val="00B5666E"/>
    <w:rsid w:val="00B57275"/>
    <w:rsid w:val="00B6231E"/>
    <w:rsid w:val="00B64701"/>
    <w:rsid w:val="00B64A19"/>
    <w:rsid w:val="00B64FC2"/>
    <w:rsid w:val="00B6501B"/>
    <w:rsid w:val="00B66117"/>
    <w:rsid w:val="00B7156F"/>
    <w:rsid w:val="00B7553E"/>
    <w:rsid w:val="00B76D4C"/>
    <w:rsid w:val="00B76E92"/>
    <w:rsid w:val="00B81031"/>
    <w:rsid w:val="00B82EF1"/>
    <w:rsid w:val="00B8569F"/>
    <w:rsid w:val="00B87084"/>
    <w:rsid w:val="00B9086B"/>
    <w:rsid w:val="00B978B1"/>
    <w:rsid w:val="00B97ACF"/>
    <w:rsid w:val="00BA102C"/>
    <w:rsid w:val="00BA3A35"/>
    <w:rsid w:val="00BA510A"/>
    <w:rsid w:val="00BA64AC"/>
    <w:rsid w:val="00BB2312"/>
    <w:rsid w:val="00BB575B"/>
    <w:rsid w:val="00BB5B63"/>
    <w:rsid w:val="00BB5C78"/>
    <w:rsid w:val="00BB6B47"/>
    <w:rsid w:val="00BC3921"/>
    <w:rsid w:val="00BC4F85"/>
    <w:rsid w:val="00BC5BA6"/>
    <w:rsid w:val="00BC6885"/>
    <w:rsid w:val="00BD0606"/>
    <w:rsid w:val="00BD1EF5"/>
    <w:rsid w:val="00BD2857"/>
    <w:rsid w:val="00BD36B5"/>
    <w:rsid w:val="00BD37B8"/>
    <w:rsid w:val="00BD48E8"/>
    <w:rsid w:val="00BE2215"/>
    <w:rsid w:val="00BF736B"/>
    <w:rsid w:val="00C01166"/>
    <w:rsid w:val="00C014ED"/>
    <w:rsid w:val="00C01CAF"/>
    <w:rsid w:val="00C02FCC"/>
    <w:rsid w:val="00C04920"/>
    <w:rsid w:val="00C049D1"/>
    <w:rsid w:val="00C04CD9"/>
    <w:rsid w:val="00C1178D"/>
    <w:rsid w:val="00C11811"/>
    <w:rsid w:val="00C12288"/>
    <w:rsid w:val="00C12DA9"/>
    <w:rsid w:val="00C15A4C"/>
    <w:rsid w:val="00C16FF2"/>
    <w:rsid w:val="00C216C3"/>
    <w:rsid w:val="00C21B09"/>
    <w:rsid w:val="00C2430B"/>
    <w:rsid w:val="00C304D6"/>
    <w:rsid w:val="00C305E4"/>
    <w:rsid w:val="00C306D4"/>
    <w:rsid w:val="00C31CF9"/>
    <w:rsid w:val="00C3285D"/>
    <w:rsid w:val="00C33F86"/>
    <w:rsid w:val="00C33FA6"/>
    <w:rsid w:val="00C3627C"/>
    <w:rsid w:val="00C375F5"/>
    <w:rsid w:val="00C42452"/>
    <w:rsid w:val="00C457D7"/>
    <w:rsid w:val="00C54774"/>
    <w:rsid w:val="00C550E9"/>
    <w:rsid w:val="00C5556E"/>
    <w:rsid w:val="00C56472"/>
    <w:rsid w:val="00C620E1"/>
    <w:rsid w:val="00C63C9A"/>
    <w:rsid w:val="00C6535C"/>
    <w:rsid w:val="00C6588E"/>
    <w:rsid w:val="00C7073F"/>
    <w:rsid w:val="00C768DF"/>
    <w:rsid w:val="00C801A4"/>
    <w:rsid w:val="00C80F3B"/>
    <w:rsid w:val="00C82105"/>
    <w:rsid w:val="00C82284"/>
    <w:rsid w:val="00C82D14"/>
    <w:rsid w:val="00C83394"/>
    <w:rsid w:val="00C8411D"/>
    <w:rsid w:val="00C8587C"/>
    <w:rsid w:val="00C86EFA"/>
    <w:rsid w:val="00C972AC"/>
    <w:rsid w:val="00CA13DB"/>
    <w:rsid w:val="00CA27D3"/>
    <w:rsid w:val="00CA6B61"/>
    <w:rsid w:val="00CB1DC5"/>
    <w:rsid w:val="00CB22B4"/>
    <w:rsid w:val="00CB54E0"/>
    <w:rsid w:val="00CC0156"/>
    <w:rsid w:val="00CC1847"/>
    <w:rsid w:val="00CC2D69"/>
    <w:rsid w:val="00CC5AFE"/>
    <w:rsid w:val="00CC6FC4"/>
    <w:rsid w:val="00CD2F10"/>
    <w:rsid w:val="00CD4A47"/>
    <w:rsid w:val="00CE0500"/>
    <w:rsid w:val="00CE1740"/>
    <w:rsid w:val="00CE4C3B"/>
    <w:rsid w:val="00CE5015"/>
    <w:rsid w:val="00CE5BA4"/>
    <w:rsid w:val="00CE604A"/>
    <w:rsid w:val="00CE6FA6"/>
    <w:rsid w:val="00CE7160"/>
    <w:rsid w:val="00CF065F"/>
    <w:rsid w:val="00CF1A65"/>
    <w:rsid w:val="00CF28A3"/>
    <w:rsid w:val="00D03B97"/>
    <w:rsid w:val="00D04E6B"/>
    <w:rsid w:val="00D0526D"/>
    <w:rsid w:val="00D059BF"/>
    <w:rsid w:val="00D06F8E"/>
    <w:rsid w:val="00D11A3A"/>
    <w:rsid w:val="00D15367"/>
    <w:rsid w:val="00D17E89"/>
    <w:rsid w:val="00D206C8"/>
    <w:rsid w:val="00D2420F"/>
    <w:rsid w:val="00D25B6C"/>
    <w:rsid w:val="00D277F9"/>
    <w:rsid w:val="00D27F0F"/>
    <w:rsid w:val="00D30D6D"/>
    <w:rsid w:val="00D32AFE"/>
    <w:rsid w:val="00D33D59"/>
    <w:rsid w:val="00D3565A"/>
    <w:rsid w:val="00D35A5F"/>
    <w:rsid w:val="00D36102"/>
    <w:rsid w:val="00D36C8C"/>
    <w:rsid w:val="00D37F3A"/>
    <w:rsid w:val="00D469C9"/>
    <w:rsid w:val="00D50112"/>
    <w:rsid w:val="00D519D7"/>
    <w:rsid w:val="00D5502A"/>
    <w:rsid w:val="00D5516C"/>
    <w:rsid w:val="00D617C7"/>
    <w:rsid w:val="00D6182C"/>
    <w:rsid w:val="00D6236F"/>
    <w:rsid w:val="00D645E7"/>
    <w:rsid w:val="00D75933"/>
    <w:rsid w:val="00D75ABA"/>
    <w:rsid w:val="00D7657B"/>
    <w:rsid w:val="00D82402"/>
    <w:rsid w:val="00D83D6E"/>
    <w:rsid w:val="00D8627B"/>
    <w:rsid w:val="00D87E24"/>
    <w:rsid w:val="00D87F25"/>
    <w:rsid w:val="00D92CAB"/>
    <w:rsid w:val="00D93CF6"/>
    <w:rsid w:val="00D941BB"/>
    <w:rsid w:val="00D954CF"/>
    <w:rsid w:val="00D96846"/>
    <w:rsid w:val="00D978F6"/>
    <w:rsid w:val="00D97FF1"/>
    <w:rsid w:val="00DA2713"/>
    <w:rsid w:val="00DA5E4E"/>
    <w:rsid w:val="00DB09E9"/>
    <w:rsid w:val="00DB3B1B"/>
    <w:rsid w:val="00DB4500"/>
    <w:rsid w:val="00DB6B37"/>
    <w:rsid w:val="00DB6CC0"/>
    <w:rsid w:val="00DC1C98"/>
    <w:rsid w:val="00DC37CC"/>
    <w:rsid w:val="00DC770B"/>
    <w:rsid w:val="00DD5C6A"/>
    <w:rsid w:val="00DD6A52"/>
    <w:rsid w:val="00DD7C2D"/>
    <w:rsid w:val="00DE0FCE"/>
    <w:rsid w:val="00DE20C0"/>
    <w:rsid w:val="00DE44CE"/>
    <w:rsid w:val="00DE4E68"/>
    <w:rsid w:val="00DE6A94"/>
    <w:rsid w:val="00DE6B8E"/>
    <w:rsid w:val="00DE701D"/>
    <w:rsid w:val="00DE7706"/>
    <w:rsid w:val="00DF090F"/>
    <w:rsid w:val="00DF27EB"/>
    <w:rsid w:val="00DF290B"/>
    <w:rsid w:val="00DF2C2E"/>
    <w:rsid w:val="00DF69BB"/>
    <w:rsid w:val="00DF6DF1"/>
    <w:rsid w:val="00DF73A9"/>
    <w:rsid w:val="00E034D5"/>
    <w:rsid w:val="00E03F00"/>
    <w:rsid w:val="00E068AD"/>
    <w:rsid w:val="00E07A07"/>
    <w:rsid w:val="00E11617"/>
    <w:rsid w:val="00E14610"/>
    <w:rsid w:val="00E1509B"/>
    <w:rsid w:val="00E15716"/>
    <w:rsid w:val="00E1586D"/>
    <w:rsid w:val="00E17531"/>
    <w:rsid w:val="00E17C57"/>
    <w:rsid w:val="00E204B6"/>
    <w:rsid w:val="00E209C7"/>
    <w:rsid w:val="00E22558"/>
    <w:rsid w:val="00E273C6"/>
    <w:rsid w:val="00E32F64"/>
    <w:rsid w:val="00E3382B"/>
    <w:rsid w:val="00E340AA"/>
    <w:rsid w:val="00E35E60"/>
    <w:rsid w:val="00E369A6"/>
    <w:rsid w:val="00E42FCC"/>
    <w:rsid w:val="00E51ED8"/>
    <w:rsid w:val="00E52178"/>
    <w:rsid w:val="00E5276F"/>
    <w:rsid w:val="00E562DF"/>
    <w:rsid w:val="00E577F8"/>
    <w:rsid w:val="00E62981"/>
    <w:rsid w:val="00E70223"/>
    <w:rsid w:val="00E70655"/>
    <w:rsid w:val="00E71F4D"/>
    <w:rsid w:val="00E72A73"/>
    <w:rsid w:val="00E741C2"/>
    <w:rsid w:val="00E74A84"/>
    <w:rsid w:val="00E775D4"/>
    <w:rsid w:val="00E80A01"/>
    <w:rsid w:val="00E84297"/>
    <w:rsid w:val="00E856B1"/>
    <w:rsid w:val="00E85D50"/>
    <w:rsid w:val="00E9047F"/>
    <w:rsid w:val="00E91124"/>
    <w:rsid w:val="00E938E0"/>
    <w:rsid w:val="00E961E1"/>
    <w:rsid w:val="00E975B4"/>
    <w:rsid w:val="00EA2633"/>
    <w:rsid w:val="00EA31E0"/>
    <w:rsid w:val="00EA4049"/>
    <w:rsid w:val="00EA4FDE"/>
    <w:rsid w:val="00EA5E3C"/>
    <w:rsid w:val="00EA6ED1"/>
    <w:rsid w:val="00EB16DB"/>
    <w:rsid w:val="00EB3066"/>
    <w:rsid w:val="00EB3767"/>
    <w:rsid w:val="00EB4295"/>
    <w:rsid w:val="00EB4EBB"/>
    <w:rsid w:val="00EC386D"/>
    <w:rsid w:val="00ED1BBA"/>
    <w:rsid w:val="00ED77E2"/>
    <w:rsid w:val="00ED7BAB"/>
    <w:rsid w:val="00ED7C80"/>
    <w:rsid w:val="00EE1725"/>
    <w:rsid w:val="00EE28C8"/>
    <w:rsid w:val="00EE4628"/>
    <w:rsid w:val="00EF1D23"/>
    <w:rsid w:val="00EF439E"/>
    <w:rsid w:val="00EF55F2"/>
    <w:rsid w:val="00EF6A0F"/>
    <w:rsid w:val="00EF7A83"/>
    <w:rsid w:val="00F01D3B"/>
    <w:rsid w:val="00F02062"/>
    <w:rsid w:val="00F0316F"/>
    <w:rsid w:val="00F05AEE"/>
    <w:rsid w:val="00F1040E"/>
    <w:rsid w:val="00F13A52"/>
    <w:rsid w:val="00F16E92"/>
    <w:rsid w:val="00F210C6"/>
    <w:rsid w:val="00F21E58"/>
    <w:rsid w:val="00F241F6"/>
    <w:rsid w:val="00F24D59"/>
    <w:rsid w:val="00F25759"/>
    <w:rsid w:val="00F35814"/>
    <w:rsid w:val="00F377F3"/>
    <w:rsid w:val="00F4344C"/>
    <w:rsid w:val="00F43F5F"/>
    <w:rsid w:val="00F44A33"/>
    <w:rsid w:val="00F450A4"/>
    <w:rsid w:val="00F472B5"/>
    <w:rsid w:val="00F477B1"/>
    <w:rsid w:val="00F53DD3"/>
    <w:rsid w:val="00F5588C"/>
    <w:rsid w:val="00F60945"/>
    <w:rsid w:val="00F61D73"/>
    <w:rsid w:val="00F64211"/>
    <w:rsid w:val="00F67FCD"/>
    <w:rsid w:val="00F71FB3"/>
    <w:rsid w:val="00F747A1"/>
    <w:rsid w:val="00F76101"/>
    <w:rsid w:val="00F77552"/>
    <w:rsid w:val="00F776A2"/>
    <w:rsid w:val="00F779FB"/>
    <w:rsid w:val="00F77E6D"/>
    <w:rsid w:val="00F80411"/>
    <w:rsid w:val="00F812A3"/>
    <w:rsid w:val="00F84971"/>
    <w:rsid w:val="00F85D40"/>
    <w:rsid w:val="00F86F16"/>
    <w:rsid w:val="00F92EE3"/>
    <w:rsid w:val="00F94225"/>
    <w:rsid w:val="00F956A8"/>
    <w:rsid w:val="00FA0187"/>
    <w:rsid w:val="00FA0593"/>
    <w:rsid w:val="00FA160D"/>
    <w:rsid w:val="00FA2E79"/>
    <w:rsid w:val="00FB0004"/>
    <w:rsid w:val="00FB00F0"/>
    <w:rsid w:val="00FB0B5D"/>
    <w:rsid w:val="00FB3C07"/>
    <w:rsid w:val="00FB407E"/>
    <w:rsid w:val="00FB4546"/>
    <w:rsid w:val="00FB6B93"/>
    <w:rsid w:val="00FB6E2B"/>
    <w:rsid w:val="00FB706F"/>
    <w:rsid w:val="00FC68FE"/>
    <w:rsid w:val="00FD0D34"/>
    <w:rsid w:val="00FD1820"/>
    <w:rsid w:val="00FD280D"/>
    <w:rsid w:val="00FD2CAD"/>
    <w:rsid w:val="00FD487E"/>
    <w:rsid w:val="00FD4CD8"/>
    <w:rsid w:val="00FE19EE"/>
    <w:rsid w:val="00FE27B0"/>
    <w:rsid w:val="00FF0487"/>
    <w:rsid w:val="00FF2BCF"/>
    <w:rsid w:val="00FF45A8"/>
    <w:rsid w:val="00FF4D98"/>
    <w:rsid w:val="018DFEEC"/>
    <w:rsid w:val="02C6BF76"/>
    <w:rsid w:val="0E2042BE"/>
    <w:rsid w:val="110AC069"/>
    <w:rsid w:val="111C2EB5"/>
    <w:rsid w:val="12F85604"/>
    <w:rsid w:val="14356EF0"/>
    <w:rsid w:val="16733A79"/>
    <w:rsid w:val="1C259F92"/>
    <w:rsid w:val="1D559190"/>
    <w:rsid w:val="1DF86749"/>
    <w:rsid w:val="1F6FAD5B"/>
    <w:rsid w:val="2D0919D4"/>
    <w:rsid w:val="2D357B3B"/>
    <w:rsid w:val="2FC98885"/>
    <w:rsid w:val="30736EFE"/>
    <w:rsid w:val="3FC01D83"/>
    <w:rsid w:val="4636399F"/>
    <w:rsid w:val="48EC593F"/>
    <w:rsid w:val="4AC3A0EA"/>
    <w:rsid w:val="4F62B8B7"/>
    <w:rsid w:val="512A7FF7"/>
    <w:rsid w:val="5480F156"/>
    <w:rsid w:val="569701EE"/>
    <w:rsid w:val="56F9A428"/>
    <w:rsid w:val="582EB30B"/>
    <w:rsid w:val="5D782A67"/>
    <w:rsid w:val="601DC506"/>
    <w:rsid w:val="64908228"/>
    <w:rsid w:val="670AA100"/>
    <w:rsid w:val="70B2BF72"/>
    <w:rsid w:val="7442EDBF"/>
    <w:rsid w:val="7A1698F5"/>
    <w:rsid w:val="7C375C02"/>
    <w:rsid w:val="7EC8BC5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99fe,aqua"/>
    </o:shapedefaults>
    <o:shapelayout v:ext="edit">
      <o:idmap v:ext="edit" data="1"/>
    </o:shapelayout>
  </w:shapeDefaults>
  <w:decimalSymbol w:val="."/>
  <w:listSeparator w:val=","/>
  <w14:docId w14:val="1845BE1D"/>
  <w15:chartTrackingRefBased/>
  <w15:docId w15:val="{B9F0576C-38C8-4A3A-86F2-5D63A11B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4613"/>
    <w:pPr>
      <w:spacing w:line="260" w:lineRule="exact"/>
    </w:pPr>
    <w:rPr>
      <w:rFonts w:ascii="Times New Roman" w:hAnsi="Times New Roman"/>
      <w:color w:val="000000"/>
      <w:sz w:val="22"/>
      <w:lang w:val="en-US"/>
    </w:rPr>
  </w:style>
  <w:style w:type="paragraph" w:styleId="Heading1">
    <w:name w:val="heading 1"/>
    <w:basedOn w:val="Heading2"/>
    <w:next w:val="Normal"/>
    <w:qFormat/>
    <w:rsid w:val="00AC58E0"/>
    <w:pPr>
      <w:outlineLvl w:val="0"/>
    </w:pPr>
    <w:rPr>
      <w:color w:val="000000"/>
    </w:rPr>
  </w:style>
  <w:style w:type="paragraph" w:styleId="Heading2">
    <w:name w:val="heading 2"/>
    <w:basedOn w:val="Normal"/>
    <w:next w:val="Normal"/>
    <w:qFormat/>
    <w:rsid w:val="00AC58E0"/>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AC58E0"/>
    <w:pPr>
      <w:outlineLvl w:val="2"/>
    </w:pPr>
  </w:style>
  <w:style w:type="paragraph" w:styleId="Heading4">
    <w:name w:val="heading 4"/>
    <w:basedOn w:val="Normal"/>
    <w:next w:val="Normal"/>
    <w:link w:val="Heading4Char"/>
    <w:semiHidden/>
    <w:unhideWhenUsed/>
    <w:qFormat/>
    <w:rsid w:val="00760A09"/>
    <w:pPr>
      <w:keepNext/>
      <w:numPr>
        <w:ilvl w:val="3"/>
        <w:numId w:val="47"/>
      </w:numPr>
      <w:spacing w:after="120" w:line="240" w:lineRule="auto"/>
      <w:outlineLvl w:val="3"/>
    </w:pPr>
    <w:rPr>
      <w:rFonts w:eastAsiaTheme="minorHAnsi" w:cstheme="minorBidi"/>
      <w:i/>
      <w:noProof/>
      <w:color w:val="auto"/>
      <w:sz w:val="24"/>
      <w:szCs w:val="24"/>
      <w:lang w:val="en-GB" w:eastAsia="en-US"/>
    </w:rPr>
  </w:style>
  <w:style w:type="paragraph" w:styleId="Heading5">
    <w:name w:val="heading 5"/>
    <w:basedOn w:val="Normal"/>
    <w:next w:val="Normal"/>
    <w:link w:val="Heading5Char"/>
    <w:semiHidden/>
    <w:unhideWhenUsed/>
    <w:qFormat/>
    <w:rsid w:val="00760A09"/>
    <w:pPr>
      <w:keepNext/>
      <w:numPr>
        <w:ilvl w:val="4"/>
        <w:numId w:val="47"/>
      </w:numPr>
      <w:spacing w:line="240" w:lineRule="auto"/>
      <w:outlineLvl w:val="4"/>
    </w:pPr>
    <w:rPr>
      <w:rFonts w:eastAsiaTheme="minorHAnsi" w:cstheme="minorBidi"/>
      <w:bCs/>
      <w:i/>
      <w:noProof/>
      <w:color w:val="auto"/>
      <w:sz w:val="24"/>
      <w:szCs w:val="24"/>
      <w:lang w:val="en-GB" w:eastAsia="en-US"/>
    </w:rPr>
  </w:style>
  <w:style w:type="paragraph" w:styleId="Heading6">
    <w:name w:val="heading 6"/>
    <w:basedOn w:val="Normal"/>
    <w:next w:val="Normal"/>
    <w:link w:val="Heading6Char"/>
    <w:semiHidden/>
    <w:unhideWhenUsed/>
    <w:qFormat/>
    <w:rsid w:val="00760A09"/>
    <w:pPr>
      <w:numPr>
        <w:ilvl w:val="5"/>
        <w:numId w:val="47"/>
      </w:numPr>
      <w:spacing w:before="240" w:line="240" w:lineRule="auto"/>
      <w:outlineLvl w:val="5"/>
    </w:pPr>
    <w:rPr>
      <w:rFonts w:eastAsiaTheme="minorHAnsi" w:cstheme="minorBidi"/>
      <w:b/>
      <w:noProof/>
      <w:color w:val="auto"/>
      <w:szCs w:val="22"/>
      <w:lang w:val="en-GB" w:eastAsia="en-US"/>
    </w:rPr>
  </w:style>
  <w:style w:type="paragraph" w:styleId="Heading7">
    <w:name w:val="heading 7"/>
    <w:basedOn w:val="Normal"/>
    <w:next w:val="Normal"/>
    <w:link w:val="Heading7Char"/>
    <w:semiHidden/>
    <w:unhideWhenUsed/>
    <w:qFormat/>
    <w:rsid w:val="00760A09"/>
    <w:pPr>
      <w:numPr>
        <w:ilvl w:val="6"/>
        <w:numId w:val="47"/>
      </w:numPr>
      <w:spacing w:before="240" w:line="240" w:lineRule="auto"/>
      <w:outlineLvl w:val="6"/>
    </w:pPr>
    <w:rPr>
      <w:rFonts w:eastAsiaTheme="minorHAnsi" w:cstheme="minorBidi"/>
      <w:bCs/>
      <w:noProof/>
      <w:color w:val="auto"/>
      <w:sz w:val="24"/>
      <w:szCs w:val="24"/>
      <w:lang w:val="en-GB" w:eastAsia="en-US"/>
    </w:rPr>
  </w:style>
  <w:style w:type="paragraph" w:styleId="Heading8">
    <w:name w:val="heading 8"/>
    <w:basedOn w:val="Normal"/>
    <w:next w:val="Normal"/>
    <w:link w:val="Heading8Char"/>
    <w:semiHidden/>
    <w:unhideWhenUsed/>
    <w:qFormat/>
    <w:rsid w:val="00760A09"/>
    <w:pPr>
      <w:numPr>
        <w:ilvl w:val="7"/>
        <w:numId w:val="47"/>
      </w:numPr>
      <w:spacing w:before="240" w:line="240" w:lineRule="auto"/>
      <w:outlineLvl w:val="7"/>
    </w:pPr>
    <w:rPr>
      <w:rFonts w:eastAsiaTheme="minorHAnsi" w:cstheme="minorBidi"/>
      <w:bCs/>
      <w:i/>
      <w:iCs/>
      <w:noProof/>
      <w:color w:val="auto"/>
      <w:sz w:val="24"/>
      <w:szCs w:val="24"/>
      <w:lang w:val="en-GB" w:eastAsia="en-US"/>
    </w:rPr>
  </w:style>
  <w:style w:type="paragraph" w:styleId="Heading9">
    <w:name w:val="heading 9"/>
    <w:basedOn w:val="Normal"/>
    <w:next w:val="Normal"/>
    <w:link w:val="Heading9Char"/>
    <w:semiHidden/>
    <w:unhideWhenUsed/>
    <w:qFormat/>
    <w:rsid w:val="00760A09"/>
    <w:pPr>
      <w:numPr>
        <w:ilvl w:val="8"/>
        <w:numId w:val="47"/>
      </w:numPr>
      <w:spacing w:before="240" w:line="240" w:lineRule="auto"/>
      <w:outlineLvl w:val="8"/>
    </w:pPr>
    <w:rPr>
      <w:rFonts w:ascii="Arial" w:eastAsiaTheme="minorHAnsi" w:hAnsi="Arial" w:cs="Arial"/>
      <w:bCs/>
      <w:noProof/>
      <w:color w:val="auto"/>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58E0"/>
    <w:pPr>
      <w:tabs>
        <w:tab w:val="center" w:pos="4320"/>
        <w:tab w:val="right" w:pos="8640"/>
      </w:tabs>
    </w:pPr>
  </w:style>
  <w:style w:type="paragraph" w:styleId="Footer">
    <w:name w:val="footer"/>
    <w:basedOn w:val="Normal"/>
    <w:link w:val="FooterChar"/>
    <w:uiPriority w:val="99"/>
    <w:rsid w:val="00AC58E0"/>
    <w:pPr>
      <w:tabs>
        <w:tab w:val="center" w:pos="4320"/>
        <w:tab w:val="right" w:pos="8640"/>
      </w:tabs>
    </w:pPr>
  </w:style>
  <w:style w:type="paragraph" w:styleId="ListParagraph">
    <w:name w:val="List Paragraph"/>
    <w:aliases w:val="List Square,Bullet List,FooterText,List Paragraph1,Colorful List Accent 1,numbered,Paragraphe de liste1,列出段落,列出段落1,Bulletr List Paragraph,List Paragraph2,List Paragraph21,Párrafo de lista1,Parágrafo da Lista1,リスト段落1,Plan,Dot pt,Ha"/>
    <w:basedOn w:val="Normal"/>
    <w:link w:val="ListParagraphChar"/>
    <w:uiPriority w:val="34"/>
    <w:qFormat/>
    <w:rsid w:val="00E22558"/>
    <w:pPr>
      <w:spacing w:line="276" w:lineRule="auto"/>
      <w:ind w:left="720"/>
      <w:contextualSpacing/>
    </w:pPr>
    <w:rPr>
      <w:rFonts w:eastAsia="Calibri"/>
      <w:color w:val="auto"/>
      <w:sz w:val="24"/>
      <w:szCs w:val="24"/>
      <w:lang w:val="en-GB" w:eastAsia="en-US"/>
    </w:rPr>
  </w:style>
  <w:style w:type="character" w:customStyle="1" w:styleId="s1">
    <w:name w:val="s1"/>
    <w:rsid w:val="00E22558"/>
    <w:rPr>
      <w:rFonts w:ascii="Verdana" w:hAnsi="Verdana" w:hint="default"/>
      <w:color w:val="000000"/>
      <w:sz w:val="19"/>
      <w:szCs w:val="19"/>
    </w:rPr>
  </w:style>
  <w:style w:type="character" w:styleId="Hyperlink">
    <w:name w:val="Hyperlink"/>
    <w:rsid w:val="00E22558"/>
    <w:rPr>
      <w:color w:val="0000FF"/>
      <w:u w:val="single"/>
    </w:rPr>
  </w:style>
  <w:style w:type="paragraph" w:customStyle="1" w:styleId="AddressText">
    <w:name w:val="Address Text"/>
    <w:rsid w:val="00AC58E0"/>
    <w:pPr>
      <w:tabs>
        <w:tab w:val="left" w:pos="2977"/>
        <w:tab w:val="left" w:pos="3975"/>
      </w:tabs>
      <w:spacing w:line="200" w:lineRule="exact"/>
    </w:pPr>
    <w:rPr>
      <w:rFonts w:ascii="Arial" w:hAnsi="Arial"/>
      <w:noProof/>
      <w:color w:val="0099FF"/>
      <w:sz w:val="16"/>
      <w:szCs w:val="16"/>
    </w:rPr>
  </w:style>
  <w:style w:type="character" w:customStyle="1" w:styleId="FooterChar">
    <w:name w:val="Footer Char"/>
    <w:link w:val="Footer"/>
    <w:uiPriority w:val="99"/>
    <w:rsid w:val="00104274"/>
    <w:rPr>
      <w:rFonts w:ascii="Times New Roman" w:hAnsi="Times New Roman"/>
      <w:color w:val="000000"/>
      <w:sz w:val="22"/>
      <w:lang w:eastAsia="en-GB"/>
    </w:rPr>
  </w:style>
  <w:style w:type="table" w:styleId="TableGrid">
    <w:name w:val="Table Grid"/>
    <w:basedOn w:val="TableNormal"/>
    <w:uiPriority w:val="39"/>
    <w:rsid w:val="008E169D"/>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E169D"/>
    <w:rPr>
      <w:sz w:val="16"/>
      <w:szCs w:val="16"/>
    </w:rPr>
  </w:style>
  <w:style w:type="paragraph" w:styleId="CommentText">
    <w:name w:val="annotation text"/>
    <w:basedOn w:val="Normal"/>
    <w:link w:val="CommentTextChar"/>
    <w:uiPriority w:val="99"/>
    <w:rsid w:val="008E169D"/>
    <w:rPr>
      <w:sz w:val="20"/>
    </w:rPr>
  </w:style>
  <w:style w:type="character" w:customStyle="1" w:styleId="CommentTextChar">
    <w:name w:val="Comment Text Char"/>
    <w:link w:val="CommentText"/>
    <w:uiPriority w:val="99"/>
    <w:rsid w:val="008E169D"/>
    <w:rPr>
      <w:rFonts w:ascii="Times New Roman" w:hAnsi="Times New Roman"/>
      <w:color w:val="000000"/>
      <w:lang w:eastAsia="en-GB"/>
    </w:rPr>
  </w:style>
  <w:style w:type="paragraph" w:styleId="CommentSubject">
    <w:name w:val="annotation subject"/>
    <w:basedOn w:val="CommentText"/>
    <w:next w:val="CommentText"/>
    <w:link w:val="CommentSubjectChar"/>
    <w:rsid w:val="008E169D"/>
    <w:rPr>
      <w:b/>
      <w:bCs/>
    </w:rPr>
  </w:style>
  <w:style w:type="character" w:customStyle="1" w:styleId="CommentSubjectChar">
    <w:name w:val="Comment Subject Char"/>
    <w:link w:val="CommentSubject"/>
    <w:rsid w:val="008E169D"/>
    <w:rPr>
      <w:rFonts w:ascii="Times New Roman" w:hAnsi="Times New Roman"/>
      <w:b/>
      <w:bCs/>
      <w:color w:val="000000"/>
      <w:lang w:eastAsia="en-GB"/>
    </w:rPr>
  </w:style>
  <w:style w:type="paragraph" w:styleId="BalloonText">
    <w:name w:val="Balloon Text"/>
    <w:basedOn w:val="Normal"/>
    <w:link w:val="BalloonTextChar"/>
    <w:rsid w:val="008E169D"/>
    <w:pPr>
      <w:spacing w:line="240" w:lineRule="auto"/>
    </w:pPr>
    <w:rPr>
      <w:rFonts w:ascii="Tahoma" w:hAnsi="Tahoma" w:cs="Tahoma"/>
      <w:sz w:val="16"/>
      <w:szCs w:val="16"/>
    </w:rPr>
  </w:style>
  <w:style w:type="character" w:customStyle="1" w:styleId="BalloonTextChar">
    <w:name w:val="Balloon Text Char"/>
    <w:link w:val="BalloonText"/>
    <w:rsid w:val="008E169D"/>
    <w:rPr>
      <w:rFonts w:ascii="Tahoma" w:hAnsi="Tahoma" w:cs="Tahoma"/>
      <w:color w:val="000000"/>
      <w:sz w:val="16"/>
      <w:szCs w:val="16"/>
      <w:lang w:eastAsia="en-GB"/>
    </w:rPr>
  </w:style>
  <w:style w:type="table" w:styleId="LightList-Accent5">
    <w:name w:val="Light List Accent 5"/>
    <w:basedOn w:val="TableNormal"/>
    <w:rsid w:val="00A53A9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Accent5">
    <w:name w:val="Light Shading Accent 5"/>
    <w:basedOn w:val="TableNormal"/>
    <w:rsid w:val="00A53A9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016AF"/>
    <w:pPr>
      <w:autoSpaceDE w:val="0"/>
      <w:autoSpaceDN w:val="0"/>
      <w:adjustRightInd w:val="0"/>
    </w:pPr>
    <w:rPr>
      <w:rFonts w:ascii="Arial" w:eastAsia="Calibri" w:hAnsi="Arial" w:cs="Arial"/>
      <w:color w:val="000000"/>
      <w:sz w:val="24"/>
      <w:szCs w:val="24"/>
      <w:lang w:val="en-US" w:eastAsia="en-US"/>
    </w:rPr>
  </w:style>
  <w:style w:type="character" w:customStyle="1" w:styleId="HeaderChar">
    <w:name w:val="Header Char"/>
    <w:link w:val="Header"/>
    <w:rsid w:val="00C972AC"/>
    <w:rPr>
      <w:rFonts w:ascii="Times New Roman" w:hAnsi="Times New Roman"/>
      <w:color w:val="000000"/>
      <w:sz w:val="22"/>
      <w:lang w:eastAsia="en-GB"/>
    </w:rPr>
  </w:style>
  <w:style w:type="paragraph" w:styleId="NoSpacing">
    <w:name w:val="No Spacing"/>
    <w:link w:val="NoSpacingChar"/>
    <w:uiPriority w:val="1"/>
    <w:qFormat/>
    <w:rsid w:val="000D4803"/>
    <w:rPr>
      <w:rFonts w:ascii="Times New Roman" w:eastAsia="ヒラギノ角ゴ Pro W3" w:hAnsi="Times New Roman"/>
      <w:color w:val="000000"/>
      <w:sz w:val="24"/>
      <w:lang w:eastAsia="en-US"/>
    </w:rPr>
  </w:style>
  <w:style w:type="paragraph" w:styleId="NormalWeb">
    <w:name w:val="Normal (Web)"/>
    <w:basedOn w:val="Normal"/>
    <w:uiPriority w:val="99"/>
    <w:unhideWhenUsed/>
    <w:rsid w:val="00AA7749"/>
    <w:pPr>
      <w:spacing w:before="100" w:beforeAutospacing="1" w:after="100" w:afterAutospacing="1" w:line="240" w:lineRule="auto"/>
    </w:pPr>
    <w:rPr>
      <w:rFonts w:eastAsia="Times New Roman"/>
      <w:color w:val="auto"/>
      <w:sz w:val="24"/>
      <w:szCs w:val="24"/>
      <w:lang w:eastAsia="ja-JP"/>
    </w:rPr>
  </w:style>
  <w:style w:type="character" w:customStyle="1" w:styleId="apple-style-span">
    <w:name w:val="apple-style-span"/>
    <w:rsid w:val="00AA7749"/>
  </w:style>
  <w:style w:type="character" w:styleId="Emphasis">
    <w:name w:val="Emphasis"/>
    <w:qFormat/>
    <w:rsid w:val="00AA7749"/>
    <w:rPr>
      <w:i/>
      <w:iCs/>
    </w:rPr>
  </w:style>
  <w:style w:type="paragraph" w:styleId="BodyText">
    <w:name w:val="Body Text"/>
    <w:basedOn w:val="Normal"/>
    <w:link w:val="BodyTextChar"/>
    <w:rsid w:val="00EE1725"/>
    <w:pPr>
      <w:spacing w:line="240" w:lineRule="auto"/>
    </w:pPr>
    <w:rPr>
      <w:rFonts w:eastAsia="Times New Roman"/>
      <w:b/>
      <w:color w:val="auto"/>
      <w:sz w:val="24"/>
    </w:rPr>
  </w:style>
  <w:style w:type="character" w:customStyle="1" w:styleId="BodyTextChar">
    <w:name w:val="Body Text Char"/>
    <w:link w:val="BodyText"/>
    <w:rsid w:val="00EE1725"/>
    <w:rPr>
      <w:rFonts w:ascii="Times New Roman" w:eastAsia="Times New Roman" w:hAnsi="Times New Roman"/>
      <w:b/>
      <w:sz w:val="24"/>
      <w:lang w:val="en-US"/>
    </w:rPr>
  </w:style>
  <w:style w:type="paragraph" w:customStyle="1" w:styleId="tablebulletsmall">
    <w:name w:val="table bullet small"/>
    <w:basedOn w:val="Normal"/>
    <w:qFormat/>
    <w:rsid w:val="00785446"/>
    <w:pPr>
      <w:suppressAutoHyphens/>
      <w:autoSpaceDN w:val="0"/>
      <w:spacing w:before="120" w:after="120" w:line="276" w:lineRule="auto"/>
      <w:ind w:left="357" w:hanging="357"/>
      <w:textAlignment w:val="baseline"/>
    </w:pPr>
    <w:rPr>
      <w:rFonts w:ascii="Arial" w:eastAsia="Times New Roman" w:hAnsi="Arial"/>
      <w:color w:val="auto"/>
      <w:kern w:val="3"/>
      <w:sz w:val="24"/>
      <w:szCs w:val="24"/>
      <w:lang w:val="en-GB" w:eastAsia="en-US"/>
    </w:rPr>
  </w:style>
  <w:style w:type="paragraph" w:customStyle="1" w:styleId="Style1">
    <w:name w:val="Style 1"/>
    <w:basedOn w:val="Normal"/>
    <w:link w:val="Style1Char"/>
    <w:autoRedefine/>
    <w:qFormat/>
    <w:rsid w:val="00067CB2"/>
    <w:pPr>
      <w:spacing w:before="120" w:after="120" w:line="280" w:lineRule="atLeast"/>
      <w:jc w:val="both"/>
    </w:pPr>
    <w:rPr>
      <w:rFonts w:ascii="Arial" w:eastAsia="Calibri" w:hAnsi="Arial" w:cs="Arial"/>
      <w:iCs/>
      <w:color w:val="auto"/>
      <w:sz w:val="20"/>
      <w:lang w:val="en-GB"/>
    </w:rPr>
  </w:style>
  <w:style w:type="character" w:customStyle="1" w:styleId="Style1Char">
    <w:name w:val="Style 1 Char"/>
    <w:link w:val="Style1"/>
    <w:rsid w:val="00067CB2"/>
    <w:rPr>
      <w:rFonts w:ascii="Arial" w:eastAsia="Calibri" w:hAnsi="Arial" w:cs="Arial"/>
      <w:iCs/>
    </w:rPr>
  </w:style>
  <w:style w:type="character" w:customStyle="1" w:styleId="NoSpacingChar">
    <w:name w:val="No Spacing Char"/>
    <w:link w:val="NoSpacing"/>
    <w:uiPriority w:val="1"/>
    <w:rsid w:val="000C5333"/>
    <w:rPr>
      <w:rFonts w:ascii="Times New Roman" w:eastAsia="ヒラギノ角ゴ Pro W3" w:hAnsi="Times New Roman"/>
      <w:color w:val="000000"/>
      <w:sz w:val="24"/>
      <w:lang w:eastAsia="en-US"/>
    </w:rPr>
  </w:style>
  <w:style w:type="character" w:styleId="PageNumber">
    <w:name w:val="page number"/>
    <w:rsid w:val="00760F18"/>
  </w:style>
  <w:style w:type="paragraph" w:customStyle="1" w:styleId="a">
    <w:name w:val="Абзац списка"/>
    <w:basedOn w:val="Normal"/>
    <w:uiPriority w:val="34"/>
    <w:qFormat/>
    <w:rsid w:val="00000018"/>
    <w:pPr>
      <w:spacing w:after="200" w:line="276" w:lineRule="auto"/>
      <w:ind w:left="720"/>
      <w:contextualSpacing/>
    </w:pPr>
    <w:rPr>
      <w:rFonts w:ascii="Calibri" w:eastAsia="Times New Roman" w:hAnsi="Calibri"/>
      <w:color w:val="auto"/>
      <w:szCs w:val="22"/>
      <w:lang w:eastAsia="en-US"/>
    </w:rPr>
  </w:style>
  <w:style w:type="paragraph" w:styleId="BodyTextIndent">
    <w:name w:val="Body Text Indent"/>
    <w:basedOn w:val="Normal"/>
    <w:link w:val="BodyTextIndentChar"/>
    <w:rsid w:val="008932FC"/>
    <w:pPr>
      <w:spacing w:after="120"/>
      <w:ind w:left="360"/>
    </w:pPr>
  </w:style>
  <w:style w:type="character" w:customStyle="1" w:styleId="BodyTextIndentChar">
    <w:name w:val="Body Text Indent Char"/>
    <w:link w:val="BodyTextIndent"/>
    <w:rsid w:val="008932FC"/>
    <w:rPr>
      <w:rFonts w:ascii="Times New Roman" w:hAnsi="Times New Roman"/>
      <w:color w:val="000000"/>
      <w:sz w:val="22"/>
      <w:lang w:eastAsia="en-GB"/>
    </w:rPr>
  </w:style>
  <w:style w:type="paragraph" w:styleId="FootnoteText">
    <w:name w:val="footnote text"/>
    <w:basedOn w:val="Normal"/>
    <w:link w:val="FootnoteTextChar"/>
    <w:uiPriority w:val="99"/>
    <w:rsid w:val="00A6732F"/>
    <w:pPr>
      <w:spacing w:line="240" w:lineRule="auto"/>
    </w:pPr>
    <w:rPr>
      <w:sz w:val="20"/>
    </w:rPr>
  </w:style>
  <w:style w:type="character" w:customStyle="1" w:styleId="FootnoteTextChar">
    <w:name w:val="Footnote Text Char"/>
    <w:basedOn w:val="DefaultParagraphFont"/>
    <w:link w:val="FootnoteText"/>
    <w:uiPriority w:val="99"/>
    <w:rsid w:val="00A6732F"/>
    <w:rPr>
      <w:rFonts w:ascii="Times New Roman" w:hAnsi="Times New Roman"/>
      <w:color w:val="000000"/>
      <w:lang w:val="en-US"/>
    </w:rPr>
  </w:style>
  <w:style w:type="character" w:styleId="FootnoteReference">
    <w:name w:val="footnote reference"/>
    <w:aliases w:val="ftref,16 Point,Superscript 6 Point,Знак сноски-FN,Знак сноски 1,Footnote Reference Number,Odwołanie przypisu,Footnote Reference_LVL6,Footnote Reference_LVL61,Footnote Reference_LVL62,Footnote Reference_LVL63,f,nota pié di pagina"/>
    <w:basedOn w:val="DefaultParagraphFont"/>
    <w:link w:val="Footnotesrefss"/>
    <w:uiPriority w:val="99"/>
    <w:qFormat/>
    <w:rsid w:val="00A6732F"/>
    <w:rPr>
      <w:vertAlign w:val="superscript"/>
    </w:rPr>
  </w:style>
  <w:style w:type="character" w:customStyle="1" w:styleId="ListParagraphChar">
    <w:name w:val="List Paragraph Char"/>
    <w:aliases w:val="List Square Char,Bullet List Char,FooterText Char,List Paragraph1 Char,Colorful List Accent 1 Char,numbered Char,Paragraphe de liste1 Char,列出段落 Char,列出段落1 Char,Bulletr List Paragraph Char,List Paragraph2 Char,List Paragraph21 Char"/>
    <w:link w:val="ListParagraph"/>
    <w:uiPriority w:val="34"/>
    <w:locked/>
    <w:rsid w:val="006F043D"/>
    <w:rPr>
      <w:rFonts w:ascii="Times New Roman" w:eastAsia="Calibri" w:hAnsi="Times New Roman"/>
      <w:sz w:val="24"/>
      <w:szCs w:val="24"/>
      <w:lang w:eastAsia="en-US"/>
    </w:rPr>
  </w:style>
  <w:style w:type="paragraph" w:styleId="Revision">
    <w:name w:val="Revision"/>
    <w:hidden/>
    <w:rsid w:val="00DD5C6A"/>
    <w:rPr>
      <w:rFonts w:ascii="Times New Roman" w:hAnsi="Times New Roman"/>
      <w:color w:val="000000"/>
      <w:sz w:val="22"/>
      <w:lang w:val="en-US"/>
    </w:rPr>
  </w:style>
  <w:style w:type="table" w:styleId="GridTable6Colorful">
    <w:name w:val="Grid Table 6 Colorful"/>
    <w:basedOn w:val="TableNormal"/>
    <w:uiPriority w:val="51"/>
    <w:rsid w:val="00461C4D"/>
    <w:rPr>
      <w:rFonts w:ascii="Times New Roman" w:eastAsia="Times New Roman" w:hAnsi="Times New Roman"/>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ootnotesrefss">
    <w:name w:val="Footnotes refss"/>
    <w:aliases w:val="Ref,de nota al pie,Footnote Reference1,BVI fnr Car Car1 Car Car Char Car Char Car Char Char,4_G,BVI fnr,BVI fnr Car Car,BVI fnr Car,BVI fnr Car Car Car Car,BVI fnr Char Car Car Car"/>
    <w:basedOn w:val="Normal"/>
    <w:link w:val="FootnoteReference"/>
    <w:uiPriority w:val="99"/>
    <w:rsid w:val="002E66DB"/>
    <w:pPr>
      <w:spacing w:after="160" w:line="240" w:lineRule="exact"/>
    </w:pPr>
    <w:rPr>
      <w:rFonts w:ascii="Times" w:hAnsi="Times"/>
      <w:color w:val="auto"/>
      <w:sz w:val="20"/>
      <w:vertAlign w:val="superscript"/>
      <w:lang w:val="en-GB"/>
    </w:rPr>
  </w:style>
  <w:style w:type="table" w:customStyle="1" w:styleId="TableGrid1">
    <w:name w:val="Table Grid1"/>
    <w:basedOn w:val="TableNormal"/>
    <w:next w:val="TableGrid"/>
    <w:uiPriority w:val="39"/>
    <w:rsid w:val="002B461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3F203A"/>
    <w:rPr>
      <w:color w:val="2B579A"/>
      <w:shd w:val="clear" w:color="auto" w:fill="E6E6E6"/>
    </w:rPr>
  </w:style>
  <w:style w:type="character" w:styleId="UnresolvedMention">
    <w:name w:val="Unresolved Mention"/>
    <w:basedOn w:val="DefaultParagraphFont"/>
    <w:uiPriority w:val="99"/>
    <w:unhideWhenUsed/>
    <w:rsid w:val="008731CB"/>
    <w:rPr>
      <w:color w:val="808080"/>
      <w:shd w:val="clear" w:color="auto" w:fill="E6E6E6"/>
    </w:rPr>
  </w:style>
  <w:style w:type="character" w:customStyle="1" w:styleId="normaltextrun">
    <w:name w:val="normaltextrun"/>
    <w:basedOn w:val="DefaultParagraphFont"/>
    <w:rsid w:val="00404D7C"/>
  </w:style>
  <w:style w:type="table" w:customStyle="1" w:styleId="TableGrid2">
    <w:name w:val="Table Grid2"/>
    <w:basedOn w:val="TableNormal"/>
    <w:next w:val="TableGrid"/>
    <w:rsid w:val="004E785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91D25"/>
    <w:pPr>
      <w:spacing w:before="100" w:beforeAutospacing="1" w:after="100" w:afterAutospacing="1" w:line="240" w:lineRule="auto"/>
    </w:pPr>
    <w:rPr>
      <w:rFonts w:eastAsia="Times New Roman"/>
      <w:color w:val="auto"/>
      <w:sz w:val="24"/>
      <w:szCs w:val="24"/>
      <w:lang w:val="sv-SE" w:eastAsia="sv-SE"/>
    </w:rPr>
  </w:style>
  <w:style w:type="character" w:customStyle="1" w:styleId="eop">
    <w:name w:val="eop"/>
    <w:basedOn w:val="DefaultParagraphFont"/>
    <w:rsid w:val="00391D25"/>
  </w:style>
  <w:style w:type="character" w:customStyle="1" w:styleId="Heading4Char">
    <w:name w:val="Heading 4 Char"/>
    <w:basedOn w:val="DefaultParagraphFont"/>
    <w:link w:val="Heading4"/>
    <w:semiHidden/>
    <w:rsid w:val="00760A09"/>
    <w:rPr>
      <w:rFonts w:ascii="Times New Roman" w:eastAsiaTheme="minorHAnsi" w:hAnsi="Times New Roman" w:cstheme="minorBidi"/>
      <w:i/>
      <w:noProof/>
      <w:sz w:val="24"/>
      <w:szCs w:val="24"/>
      <w:lang w:eastAsia="en-US"/>
    </w:rPr>
  </w:style>
  <w:style w:type="character" w:customStyle="1" w:styleId="Heading5Char">
    <w:name w:val="Heading 5 Char"/>
    <w:basedOn w:val="DefaultParagraphFont"/>
    <w:link w:val="Heading5"/>
    <w:semiHidden/>
    <w:rsid w:val="00760A09"/>
    <w:rPr>
      <w:rFonts w:ascii="Times New Roman" w:eastAsiaTheme="minorHAnsi" w:hAnsi="Times New Roman" w:cstheme="minorBidi"/>
      <w:bCs/>
      <w:i/>
      <w:noProof/>
      <w:sz w:val="24"/>
      <w:szCs w:val="24"/>
      <w:lang w:eastAsia="en-US"/>
    </w:rPr>
  </w:style>
  <w:style w:type="character" w:customStyle="1" w:styleId="Heading6Char">
    <w:name w:val="Heading 6 Char"/>
    <w:basedOn w:val="DefaultParagraphFont"/>
    <w:link w:val="Heading6"/>
    <w:semiHidden/>
    <w:rsid w:val="00760A09"/>
    <w:rPr>
      <w:rFonts w:ascii="Times New Roman" w:eastAsiaTheme="minorHAnsi" w:hAnsi="Times New Roman" w:cstheme="minorBidi"/>
      <w:b/>
      <w:noProof/>
      <w:sz w:val="22"/>
      <w:szCs w:val="22"/>
      <w:lang w:eastAsia="en-US"/>
    </w:rPr>
  </w:style>
  <w:style w:type="character" w:customStyle="1" w:styleId="Heading7Char">
    <w:name w:val="Heading 7 Char"/>
    <w:basedOn w:val="DefaultParagraphFont"/>
    <w:link w:val="Heading7"/>
    <w:semiHidden/>
    <w:rsid w:val="00760A09"/>
    <w:rPr>
      <w:rFonts w:ascii="Times New Roman" w:eastAsiaTheme="minorHAnsi" w:hAnsi="Times New Roman" w:cstheme="minorBidi"/>
      <w:bCs/>
      <w:noProof/>
      <w:sz w:val="24"/>
      <w:szCs w:val="24"/>
      <w:lang w:eastAsia="en-US"/>
    </w:rPr>
  </w:style>
  <w:style w:type="character" w:customStyle="1" w:styleId="Heading8Char">
    <w:name w:val="Heading 8 Char"/>
    <w:basedOn w:val="DefaultParagraphFont"/>
    <w:link w:val="Heading8"/>
    <w:semiHidden/>
    <w:rsid w:val="00760A09"/>
    <w:rPr>
      <w:rFonts w:ascii="Times New Roman" w:eastAsiaTheme="minorHAnsi" w:hAnsi="Times New Roman" w:cstheme="minorBidi"/>
      <w:bCs/>
      <w:i/>
      <w:iCs/>
      <w:noProof/>
      <w:sz w:val="24"/>
      <w:szCs w:val="24"/>
      <w:lang w:eastAsia="en-US"/>
    </w:rPr>
  </w:style>
  <w:style w:type="character" w:customStyle="1" w:styleId="Heading9Char">
    <w:name w:val="Heading 9 Char"/>
    <w:basedOn w:val="DefaultParagraphFont"/>
    <w:link w:val="Heading9"/>
    <w:semiHidden/>
    <w:rsid w:val="00760A09"/>
    <w:rPr>
      <w:rFonts w:ascii="Arial" w:eastAsiaTheme="minorHAnsi" w:hAnsi="Arial" w:cs="Arial"/>
      <w:bCs/>
      <w:noProof/>
      <w:sz w:val="22"/>
      <w:szCs w:val="22"/>
      <w:lang w:eastAsia="en-US"/>
    </w:rPr>
  </w:style>
  <w:style w:type="paragraph" w:styleId="TOC1">
    <w:name w:val="toc 1"/>
    <w:basedOn w:val="Normal"/>
    <w:next w:val="Normal"/>
    <w:autoRedefine/>
    <w:uiPriority w:val="39"/>
    <w:unhideWhenUsed/>
    <w:rsid w:val="00760A09"/>
    <w:pPr>
      <w:spacing w:before="240" w:after="120" w:line="240" w:lineRule="auto"/>
    </w:pPr>
    <w:rPr>
      <w:rFonts w:asciiTheme="minorHAnsi" w:eastAsiaTheme="minorHAnsi" w:hAnsiTheme="minorHAnsi" w:cstheme="minorBidi"/>
      <w:b/>
      <w:bCs/>
      <w:noProof/>
      <w:color w:val="auto"/>
      <w:sz w:val="20"/>
      <w:lang w:val="en-GB" w:eastAsia="en-US"/>
    </w:rPr>
  </w:style>
  <w:style w:type="character" w:customStyle="1" w:styleId="Rubrik1NrChar">
    <w:name w:val="Rubrik 1 Nr Char"/>
    <w:basedOn w:val="DefaultParagraphFont"/>
    <w:link w:val="Rubrik1Nr"/>
    <w:uiPriority w:val="9"/>
    <w:locked/>
    <w:rsid w:val="00760A09"/>
    <w:rPr>
      <w:rFonts w:asciiTheme="majorHAnsi" w:eastAsiaTheme="majorEastAsia" w:hAnsiTheme="majorHAnsi" w:cstheme="majorBidi"/>
      <w:b/>
      <w:bCs/>
      <w:noProof/>
      <w:color w:val="2E74B5" w:themeColor="accent1" w:themeShade="BF"/>
      <w:sz w:val="24"/>
      <w:szCs w:val="24"/>
      <w:lang w:eastAsia="en-US"/>
    </w:rPr>
  </w:style>
  <w:style w:type="paragraph" w:customStyle="1" w:styleId="Rubrik1Nr">
    <w:name w:val="Rubrik 1 Nr"/>
    <w:basedOn w:val="Heading1"/>
    <w:next w:val="Normal"/>
    <w:link w:val="Rubrik1NrChar"/>
    <w:uiPriority w:val="9"/>
    <w:qFormat/>
    <w:rsid w:val="00760A09"/>
    <w:pPr>
      <w:keepLines/>
      <w:numPr>
        <w:numId w:val="47"/>
      </w:numPr>
      <w:tabs>
        <w:tab w:val="clear" w:pos="990"/>
      </w:tabs>
      <w:spacing w:before="240" w:after="60"/>
    </w:pPr>
    <w:rPr>
      <w:rFonts w:asciiTheme="majorHAnsi" w:eastAsiaTheme="majorEastAsia" w:hAnsiTheme="majorHAnsi" w:cstheme="majorBidi"/>
      <w:bCs/>
      <w:caps w:val="0"/>
      <w:noProof/>
      <w:color w:val="2E74B5" w:themeColor="accent1" w:themeShade="BF"/>
      <w:spacing w:val="0"/>
      <w:sz w:val="24"/>
      <w:szCs w:val="24"/>
      <w:lang w:val="en-GB" w:eastAsia="en-US"/>
    </w:rPr>
  </w:style>
  <w:style w:type="paragraph" w:customStyle="1" w:styleId="Rubrik2Nr">
    <w:name w:val="Rubrik 2 Nr"/>
    <w:basedOn w:val="Heading2"/>
    <w:next w:val="Normal"/>
    <w:uiPriority w:val="9"/>
    <w:qFormat/>
    <w:rsid w:val="00760A09"/>
    <w:pPr>
      <w:keepLines/>
      <w:numPr>
        <w:ilvl w:val="1"/>
        <w:numId w:val="47"/>
      </w:numPr>
      <w:tabs>
        <w:tab w:val="clear" w:pos="567"/>
        <w:tab w:val="clear" w:pos="990"/>
        <w:tab w:val="num" w:pos="360"/>
      </w:tabs>
      <w:spacing w:before="240" w:after="60"/>
      <w:ind w:left="0" w:firstLine="0"/>
    </w:pPr>
    <w:rPr>
      <w:rFonts w:ascii="Times New Roman" w:eastAsiaTheme="majorEastAsia" w:hAnsi="Times New Roman" w:cstheme="majorBidi"/>
      <w:i/>
      <w:caps w:val="0"/>
      <w:noProof/>
      <w:color w:val="auto"/>
      <w:spacing w:val="0"/>
      <w:sz w:val="24"/>
      <w:szCs w:val="26"/>
      <w:lang w:val="en-GB" w:eastAsia="en-US"/>
    </w:rPr>
  </w:style>
  <w:style w:type="paragraph" w:customStyle="1" w:styleId="Rubrik3Nr">
    <w:name w:val="Rubrik 3 Nr"/>
    <w:basedOn w:val="Heading3"/>
    <w:next w:val="Normal"/>
    <w:uiPriority w:val="9"/>
    <w:qFormat/>
    <w:rsid w:val="00760A09"/>
    <w:pPr>
      <w:keepLines/>
      <w:numPr>
        <w:ilvl w:val="2"/>
        <w:numId w:val="47"/>
      </w:numPr>
      <w:tabs>
        <w:tab w:val="clear" w:pos="794"/>
        <w:tab w:val="clear" w:pos="990"/>
        <w:tab w:val="num" w:pos="360"/>
      </w:tabs>
      <w:spacing w:before="240" w:after="60"/>
      <w:ind w:left="0" w:firstLine="0"/>
    </w:pPr>
    <w:rPr>
      <w:rFonts w:ascii="Times New Roman" w:eastAsiaTheme="majorEastAsia" w:hAnsi="Times New Roman" w:cstheme="majorBidi"/>
      <w:b w:val="0"/>
      <w:i/>
      <w:caps w:val="0"/>
      <w:noProof/>
      <w:color w:val="auto"/>
      <w:spacing w:val="0"/>
      <w:sz w:val="24"/>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031779">
      <w:bodyDiv w:val="1"/>
      <w:marLeft w:val="0"/>
      <w:marRight w:val="0"/>
      <w:marTop w:val="0"/>
      <w:marBottom w:val="0"/>
      <w:divBdr>
        <w:top w:val="none" w:sz="0" w:space="0" w:color="auto"/>
        <w:left w:val="none" w:sz="0" w:space="0" w:color="auto"/>
        <w:bottom w:val="none" w:sz="0" w:space="0" w:color="auto"/>
        <w:right w:val="none" w:sz="0" w:space="0" w:color="auto"/>
      </w:divBdr>
      <w:divsChild>
        <w:div w:id="624889052">
          <w:marLeft w:val="274"/>
          <w:marRight w:val="0"/>
          <w:marTop w:val="0"/>
          <w:marBottom w:val="0"/>
          <w:divBdr>
            <w:top w:val="none" w:sz="0" w:space="0" w:color="auto"/>
            <w:left w:val="none" w:sz="0" w:space="0" w:color="auto"/>
            <w:bottom w:val="none" w:sz="0" w:space="0" w:color="auto"/>
            <w:right w:val="none" w:sz="0" w:space="0" w:color="auto"/>
          </w:divBdr>
        </w:div>
        <w:div w:id="451360772">
          <w:marLeft w:val="274"/>
          <w:marRight w:val="0"/>
          <w:marTop w:val="0"/>
          <w:marBottom w:val="0"/>
          <w:divBdr>
            <w:top w:val="none" w:sz="0" w:space="0" w:color="auto"/>
            <w:left w:val="none" w:sz="0" w:space="0" w:color="auto"/>
            <w:bottom w:val="none" w:sz="0" w:space="0" w:color="auto"/>
            <w:right w:val="none" w:sz="0" w:space="0" w:color="auto"/>
          </w:divBdr>
        </w:div>
        <w:div w:id="1173029505">
          <w:marLeft w:val="274"/>
          <w:marRight w:val="0"/>
          <w:marTop w:val="0"/>
          <w:marBottom w:val="0"/>
          <w:divBdr>
            <w:top w:val="none" w:sz="0" w:space="0" w:color="auto"/>
            <w:left w:val="none" w:sz="0" w:space="0" w:color="auto"/>
            <w:bottom w:val="none" w:sz="0" w:space="0" w:color="auto"/>
            <w:right w:val="none" w:sz="0" w:space="0" w:color="auto"/>
          </w:divBdr>
        </w:div>
        <w:div w:id="523829271">
          <w:marLeft w:val="274"/>
          <w:marRight w:val="0"/>
          <w:marTop w:val="0"/>
          <w:marBottom w:val="0"/>
          <w:divBdr>
            <w:top w:val="none" w:sz="0" w:space="0" w:color="auto"/>
            <w:left w:val="none" w:sz="0" w:space="0" w:color="auto"/>
            <w:bottom w:val="none" w:sz="0" w:space="0" w:color="auto"/>
            <w:right w:val="none" w:sz="0" w:space="0" w:color="auto"/>
          </w:divBdr>
        </w:div>
        <w:div w:id="560138424">
          <w:marLeft w:val="274"/>
          <w:marRight w:val="0"/>
          <w:marTop w:val="0"/>
          <w:marBottom w:val="0"/>
          <w:divBdr>
            <w:top w:val="none" w:sz="0" w:space="0" w:color="auto"/>
            <w:left w:val="none" w:sz="0" w:space="0" w:color="auto"/>
            <w:bottom w:val="none" w:sz="0" w:space="0" w:color="auto"/>
            <w:right w:val="none" w:sz="0" w:space="0" w:color="auto"/>
          </w:divBdr>
        </w:div>
      </w:divsChild>
    </w:div>
    <w:div w:id="468865896">
      <w:bodyDiv w:val="1"/>
      <w:marLeft w:val="0"/>
      <w:marRight w:val="0"/>
      <w:marTop w:val="0"/>
      <w:marBottom w:val="0"/>
      <w:divBdr>
        <w:top w:val="none" w:sz="0" w:space="0" w:color="auto"/>
        <w:left w:val="none" w:sz="0" w:space="0" w:color="auto"/>
        <w:bottom w:val="none" w:sz="0" w:space="0" w:color="auto"/>
        <w:right w:val="none" w:sz="0" w:space="0" w:color="auto"/>
      </w:divBdr>
      <w:divsChild>
        <w:div w:id="120658498">
          <w:marLeft w:val="403"/>
          <w:marRight w:val="0"/>
          <w:marTop w:val="115"/>
          <w:marBottom w:val="0"/>
          <w:divBdr>
            <w:top w:val="none" w:sz="0" w:space="0" w:color="auto"/>
            <w:left w:val="none" w:sz="0" w:space="0" w:color="auto"/>
            <w:bottom w:val="none" w:sz="0" w:space="0" w:color="auto"/>
            <w:right w:val="none" w:sz="0" w:space="0" w:color="auto"/>
          </w:divBdr>
        </w:div>
        <w:div w:id="2093043488">
          <w:marLeft w:val="792"/>
          <w:marRight w:val="0"/>
          <w:marTop w:val="115"/>
          <w:marBottom w:val="0"/>
          <w:divBdr>
            <w:top w:val="none" w:sz="0" w:space="0" w:color="auto"/>
            <w:left w:val="none" w:sz="0" w:space="0" w:color="auto"/>
            <w:bottom w:val="none" w:sz="0" w:space="0" w:color="auto"/>
            <w:right w:val="none" w:sz="0" w:space="0" w:color="auto"/>
          </w:divBdr>
        </w:div>
        <w:div w:id="1806696495">
          <w:marLeft w:val="403"/>
          <w:marRight w:val="0"/>
          <w:marTop w:val="115"/>
          <w:marBottom w:val="0"/>
          <w:divBdr>
            <w:top w:val="none" w:sz="0" w:space="0" w:color="auto"/>
            <w:left w:val="none" w:sz="0" w:space="0" w:color="auto"/>
            <w:bottom w:val="none" w:sz="0" w:space="0" w:color="auto"/>
            <w:right w:val="none" w:sz="0" w:space="0" w:color="auto"/>
          </w:divBdr>
        </w:div>
        <w:div w:id="1750544000">
          <w:marLeft w:val="792"/>
          <w:marRight w:val="0"/>
          <w:marTop w:val="115"/>
          <w:marBottom w:val="0"/>
          <w:divBdr>
            <w:top w:val="none" w:sz="0" w:space="0" w:color="auto"/>
            <w:left w:val="none" w:sz="0" w:space="0" w:color="auto"/>
            <w:bottom w:val="none" w:sz="0" w:space="0" w:color="auto"/>
            <w:right w:val="none" w:sz="0" w:space="0" w:color="auto"/>
          </w:divBdr>
        </w:div>
        <w:div w:id="1005128028">
          <w:marLeft w:val="403"/>
          <w:marRight w:val="0"/>
          <w:marTop w:val="115"/>
          <w:marBottom w:val="0"/>
          <w:divBdr>
            <w:top w:val="none" w:sz="0" w:space="0" w:color="auto"/>
            <w:left w:val="none" w:sz="0" w:space="0" w:color="auto"/>
            <w:bottom w:val="none" w:sz="0" w:space="0" w:color="auto"/>
            <w:right w:val="none" w:sz="0" w:space="0" w:color="auto"/>
          </w:divBdr>
        </w:div>
        <w:div w:id="599218269">
          <w:marLeft w:val="792"/>
          <w:marRight w:val="0"/>
          <w:marTop w:val="115"/>
          <w:marBottom w:val="0"/>
          <w:divBdr>
            <w:top w:val="none" w:sz="0" w:space="0" w:color="auto"/>
            <w:left w:val="none" w:sz="0" w:space="0" w:color="auto"/>
            <w:bottom w:val="none" w:sz="0" w:space="0" w:color="auto"/>
            <w:right w:val="none" w:sz="0" w:space="0" w:color="auto"/>
          </w:divBdr>
        </w:div>
      </w:divsChild>
    </w:div>
    <w:div w:id="590433033">
      <w:bodyDiv w:val="1"/>
      <w:marLeft w:val="0"/>
      <w:marRight w:val="0"/>
      <w:marTop w:val="0"/>
      <w:marBottom w:val="0"/>
      <w:divBdr>
        <w:top w:val="none" w:sz="0" w:space="0" w:color="auto"/>
        <w:left w:val="none" w:sz="0" w:space="0" w:color="auto"/>
        <w:bottom w:val="none" w:sz="0" w:space="0" w:color="auto"/>
        <w:right w:val="none" w:sz="0" w:space="0" w:color="auto"/>
      </w:divBdr>
    </w:div>
    <w:div w:id="643194526">
      <w:bodyDiv w:val="1"/>
      <w:marLeft w:val="0"/>
      <w:marRight w:val="0"/>
      <w:marTop w:val="0"/>
      <w:marBottom w:val="0"/>
      <w:divBdr>
        <w:top w:val="none" w:sz="0" w:space="0" w:color="auto"/>
        <w:left w:val="none" w:sz="0" w:space="0" w:color="auto"/>
        <w:bottom w:val="none" w:sz="0" w:space="0" w:color="auto"/>
        <w:right w:val="none" w:sz="0" w:space="0" w:color="auto"/>
      </w:divBdr>
    </w:div>
    <w:div w:id="771433318">
      <w:bodyDiv w:val="1"/>
      <w:marLeft w:val="0"/>
      <w:marRight w:val="0"/>
      <w:marTop w:val="0"/>
      <w:marBottom w:val="0"/>
      <w:divBdr>
        <w:top w:val="none" w:sz="0" w:space="0" w:color="auto"/>
        <w:left w:val="none" w:sz="0" w:space="0" w:color="auto"/>
        <w:bottom w:val="none" w:sz="0" w:space="0" w:color="auto"/>
        <w:right w:val="none" w:sz="0" w:space="0" w:color="auto"/>
      </w:divBdr>
    </w:div>
    <w:div w:id="848451708">
      <w:bodyDiv w:val="1"/>
      <w:marLeft w:val="0"/>
      <w:marRight w:val="0"/>
      <w:marTop w:val="0"/>
      <w:marBottom w:val="0"/>
      <w:divBdr>
        <w:top w:val="none" w:sz="0" w:space="0" w:color="auto"/>
        <w:left w:val="none" w:sz="0" w:space="0" w:color="auto"/>
        <w:bottom w:val="none" w:sz="0" w:space="0" w:color="auto"/>
        <w:right w:val="none" w:sz="0" w:space="0" w:color="auto"/>
      </w:divBdr>
    </w:div>
    <w:div w:id="881016652">
      <w:bodyDiv w:val="1"/>
      <w:marLeft w:val="0"/>
      <w:marRight w:val="0"/>
      <w:marTop w:val="0"/>
      <w:marBottom w:val="0"/>
      <w:divBdr>
        <w:top w:val="none" w:sz="0" w:space="0" w:color="auto"/>
        <w:left w:val="none" w:sz="0" w:space="0" w:color="auto"/>
        <w:bottom w:val="none" w:sz="0" w:space="0" w:color="auto"/>
        <w:right w:val="none" w:sz="0" w:space="0" w:color="auto"/>
      </w:divBdr>
    </w:div>
    <w:div w:id="1048065913">
      <w:bodyDiv w:val="1"/>
      <w:marLeft w:val="0"/>
      <w:marRight w:val="0"/>
      <w:marTop w:val="0"/>
      <w:marBottom w:val="0"/>
      <w:divBdr>
        <w:top w:val="none" w:sz="0" w:space="0" w:color="auto"/>
        <w:left w:val="none" w:sz="0" w:space="0" w:color="auto"/>
        <w:bottom w:val="none" w:sz="0" w:space="0" w:color="auto"/>
        <w:right w:val="none" w:sz="0" w:space="0" w:color="auto"/>
      </w:divBdr>
    </w:div>
    <w:div w:id="1083140563">
      <w:bodyDiv w:val="1"/>
      <w:marLeft w:val="0"/>
      <w:marRight w:val="0"/>
      <w:marTop w:val="0"/>
      <w:marBottom w:val="0"/>
      <w:divBdr>
        <w:top w:val="none" w:sz="0" w:space="0" w:color="auto"/>
        <w:left w:val="none" w:sz="0" w:space="0" w:color="auto"/>
        <w:bottom w:val="none" w:sz="0" w:space="0" w:color="auto"/>
        <w:right w:val="none" w:sz="0" w:space="0" w:color="auto"/>
      </w:divBdr>
    </w:div>
    <w:div w:id="1111125468">
      <w:bodyDiv w:val="1"/>
      <w:marLeft w:val="0"/>
      <w:marRight w:val="0"/>
      <w:marTop w:val="0"/>
      <w:marBottom w:val="0"/>
      <w:divBdr>
        <w:top w:val="none" w:sz="0" w:space="0" w:color="auto"/>
        <w:left w:val="none" w:sz="0" w:space="0" w:color="auto"/>
        <w:bottom w:val="none" w:sz="0" w:space="0" w:color="auto"/>
        <w:right w:val="none" w:sz="0" w:space="0" w:color="auto"/>
      </w:divBdr>
    </w:div>
    <w:div w:id="1213813811">
      <w:bodyDiv w:val="1"/>
      <w:marLeft w:val="0"/>
      <w:marRight w:val="0"/>
      <w:marTop w:val="0"/>
      <w:marBottom w:val="0"/>
      <w:divBdr>
        <w:top w:val="none" w:sz="0" w:space="0" w:color="auto"/>
        <w:left w:val="none" w:sz="0" w:space="0" w:color="auto"/>
        <w:bottom w:val="none" w:sz="0" w:space="0" w:color="auto"/>
        <w:right w:val="none" w:sz="0" w:space="0" w:color="auto"/>
      </w:divBdr>
    </w:div>
    <w:div w:id="1283919913">
      <w:bodyDiv w:val="1"/>
      <w:marLeft w:val="0"/>
      <w:marRight w:val="0"/>
      <w:marTop w:val="0"/>
      <w:marBottom w:val="0"/>
      <w:divBdr>
        <w:top w:val="none" w:sz="0" w:space="0" w:color="auto"/>
        <w:left w:val="none" w:sz="0" w:space="0" w:color="auto"/>
        <w:bottom w:val="none" w:sz="0" w:space="0" w:color="auto"/>
        <w:right w:val="none" w:sz="0" w:space="0" w:color="auto"/>
      </w:divBdr>
    </w:div>
    <w:div w:id="1311521245">
      <w:bodyDiv w:val="1"/>
      <w:marLeft w:val="0"/>
      <w:marRight w:val="0"/>
      <w:marTop w:val="0"/>
      <w:marBottom w:val="0"/>
      <w:divBdr>
        <w:top w:val="none" w:sz="0" w:space="0" w:color="auto"/>
        <w:left w:val="none" w:sz="0" w:space="0" w:color="auto"/>
        <w:bottom w:val="none" w:sz="0" w:space="0" w:color="auto"/>
        <w:right w:val="none" w:sz="0" w:space="0" w:color="auto"/>
      </w:divBdr>
    </w:div>
    <w:div w:id="1334605354">
      <w:bodyDiv w:val="1"/>
      <w:marLeft w:val="0"/>
      <w:marRight w:val="0"/>
      <w:marTop w:val="0"/>
      <w:marBottom w:val="0"/>
      <w:divBdr>
        <w:top w:val="none" w:sz="0" w:space="0" w:color="auto"/>
        <w:left w:val="none" w:sz="0" w:space="0" w:color="auto"/>
        <w:bottom w:val="none" w:sz="0" w:space="0" w:color="auto"/>
        <w:right w:val="none" w:sz="0" w:space="0" w:color="auto"/>
      </w:divBdr>
    </w:div>
    <w:div w:id="1397629808">
      <w:bodyDiv w:val="1"/>
      <w:marLeft w:val="0"/>
      <w:marRight w:val="0"/>
      <w:marTop w:val="0"/>
      <w:marBottom w:val="0"/>
      <w:divBdr>
        <w:top w:val="none" w:sz="0" w:space="0" w:color="auto"/>
        <w:left w:val="none" w:sz="0" w:space="0" w:color="auto"/>
        <w:bottom w:val="none" w:sz="0" w:space="0" w:color="auto"/>
        <w:right w:val="none" w:sz="0" w:space="0" w:color="auto"/>
      </w:divBdr>
    </w:div>
    <w:div w:id="1528760839">
      <w:bodyDiv w:val="1"/>
      <w:marLeft w:val="0"/>
      <w:marRight w:val="0"/>
      <w:marTop w:val="0"/>
      <w:marBottom w:val="0"/>
      <w:divBdr>
        <w:top w:val="none" w:sz="0" w:space="0" w:color="auto"/>
        <w:left w:val="none" w:sz="0" w:space="0" w:color="auto"/>
        <w:bottom w:val="none" w:sz="0" w:space="0" w:color="auto"/>
        <w:right w:val="none" w:sz="0" w:space="0" w:color="auto"/>
      </w:divBdr>
    </w:div>
    <w:div w:id="1541473416">
      <w:bodyDiv w:val="1"/>
      <w:marLeft w:val="0"/>
      <w:marRight w:val="0"/>
      <w:marTop w:val="0"/>
      <w:marBottom w:val="0"/>
      <w:divBdr>
        <w:top w:val="none" w:sz="0" w:space="0" w:color="auto"/>
        <w:left w:val="none" w:sz="0" w:space="0" w:color="auto"/>
        <w:bottom w:val="none" w:sz="0" w:space="0" w:color="auto"/>
        <w:right w:val="none" w:sz="0" w:space="0" w:color="auto"/>
      </w:divBdr>
      <w:divsChild>
        <w:div w:id="242882284">
          <w:marLeft w:val="0"/>
          <w:marRight w:val="0"/>
          <w:marTop w:val="0"/>
          <w:marBottom w:val="0"/>
          <w:divBdr>
            <w:top w:val="none" w:sz="0" w:space="0" w:color="auto"/>
            <w:left w:val="none" w:sz="0" w:space="0" w:color="auto"/>
            <w:bottom w:val="none" w:sz="0" w:space="0" w:color="auto"/>
            <w:right w:val="none" w:sz="0" w:space="0" w:color="auto"/>
          </w:divBdr>
          <w:divsChild>
            <w:div w:id="1440030666">
              <w:marLeft w:val="0"/>
              <w:marRight w:val="0"/>
              <w:marTop w:val="0"/>
              <w:marBottom w:val="0"/>
              <w:divBdr>
                <w:top w:val="none" w:sz="0" w:space="0" w:color="auto"/>
                <w:left w:val="none" w:sz="0" w:space="0" w:color="auto"/>
                <w:bottom w:val="none" w:sz="0" w:space="0" w:color="auto"/>
                <w:right w:val="none" w:sz="0" w:space="0" w:color="auto"/>
              </w:divBdr>
            </w:div>
          </w:divsChild>
        </w:div>
        <w:div w:id="1509058798">
          <w:marLeft w:val="0"/>
          <w:marRight w:val="0"/>
          <w:marTop w:val="0"/>
          <w:marBottom w:val="0"/>
          <w:divBdr>
            <w:top w:val="none" w:sz="0" w:space="0" w:color="auto"/>
            <w:left w:val="none" w:sz="0" w:space="0" w:color="auto"/>
            <w:bottom w:val="none" w:sz="0" w:space="0" w:color="auto"/>
            <w:right w:val="none" w:sz="0" w:space="0" w:color="auto"/>
          </w:divBdr>
        </w:div>
        <w:div w:id="228880318">
          <w:marLeft w:val="0"/>
          <w:marRight w:val="0"/>
          <w:marTop w:val="0"/>
          <w:marBottom w:val="0"/>
          <w:divBdr>
            <w:top w:val="none" w:sz="0" w:space="0" w:color="auto"/>
            <w:left w:val="none" w:sz="0" w:space="0" w:color="auto"/>
            <w:bottom w:val="none" w:sz="0" w:space="0" w:color="auto"/>
            <w:right w:val="none" w:sz="0" w:space="0" w:color="auto"/>
          </w:divBdr>
        </w:div>
        <w:div w:id="90202477">
          <w:marLeft w:val="0"/>
          <w:marRight w:val="0"/>
          <w:marTop w:val="0"/>
          <w:marBottom w:val="0"/>
          <w:divBdr>
            <w:top w:val="none" w:sz="0" w:space="0" w:color="auto"/>
            <w:left w:val="none" w:sz="0" w:space="0" w:color="auto"/>
            <w:bottom w:val="none" w:sz="0" w:space="0" w:color="auto"/>
            <w:right w:val="none" w:sz="0" w:space="0" w:color="auto"/>
          </w:divBdr>
        </w:div>
        <w:div w:id="1078019879">
          <w:marLeft w:val="0"/>
          <w:marRight w:val="0"/>
          <w:marTop w:val="0"/>
          <w:marBottom w:val="0"/>
          <w:divBdr>
            <w:top w:val="none" w:sz="0" w:space="0" w:color="auto"/>
            <w:left w:val="none" w:sz="0" w:space="0" w:color="auto"/>
            <w:bottom w:val="none" w:sz="0" w:space="0" w:color="auto"/>
            <w:right w:val="none" w:sz="0" w:space="0" w:color="auto"/>
          </w:divBdr>
        </w:div>
        <w:div w:id="1031343946">
          <w:marLeft w:val="0"/>
          <w:marRight w:val="0"/>
          <w:marTop w:val="0"/>
          <w:marBottom w:val="0"/>
          <w:divBdr>
            <w:top w:val="none" w:sz="0" w:space="0" w:color="auto"/>
            <w:left w:val="none" w:sz="0" w:space="0" w:color="auto"/>
            <w:bottom w:val="none" w:sz="0" w:space="0" w:color="auto"/>
            <w:right w:val="none" w:sz="0" w:space="0" w:color="auto"/>
          </w:divBdr>
        </w:div>
        <w:div w:id="327289312">
          <w:marLeft w:val="0"/>
          <w:marRight w:val="0"/>
          <w:marTop w:val="0"/>
          <w:marBottom w:val="0"/>
          <w:divBdr>
            <w:top w:val="none" w:sz="0" w:space="0" w:color="auto"/>
            <w:left w:val="none" w:sz="0" w:space="0" w:color="auto"/>
            <w:bottom w:val="none" w:sz="0" w:space="0" w:color="auto"/>
            <w:right w:val="none" w:sz="0" w:space="0" w:color="auto"/>
          </w:divBdr>
        </w:div>
        <w:div w:id="1636638549">
          <w:marLeft w:val="0"/>
          <w:marRight w:val="0"/>
          <w:marTop w:val="0"/>
          <w:marBottom w:val="0"/>
          <w:divBdr>
            <w:top w:val="none" w:sz="0" w:space="0" w:color="auto"/>
            <w:left w:val="none" w:sz="0" w:space="0" w:color="auto"/>
            <w:bottom w:val="none" w:sz="0" w:space="0" w:color="auto"/>
            <w:right w:val="none" w:sz="0" w:space="0" w:color="auto"/>
          </w:divBdr>
        </w:div>
        <w:div w:id="432826907">
          <w:marLeft w:val="0"/>
          <w:marRight w:val="0"/>
          <w:marTop w:val="0"/>
          <w:marBottom w:val="0"/>
          <w:divBdr>
            <w:top w:val="none" w:sz="0" w:space="0" w:color="auto"/>
            <w:left w:val="none" w:sz="0" w:space="0" w:color="auto"/>
            <w:bottom w:val="none" w:sz="0" w:space="0" w:color="auto"/>
            <w:right w:val="none" w:sz="0" w:space="0" w:color="auto"/>
          </w:divBdr>
        </w:div>
        <w:div w:id="1154832927">
          <w:marLeft w:val="0"/>
          <w:marRight w:val="0"/>
          <w:marTop w:val="0"/>
          <w:marBottom w:val="0"/>
          <w:divBdr>
            <w:top w:val="none" w:sz="0" w:space="0" w:color="auto"/>
            <w:left w:val="none" w:sz="0" w:space="0" w:color="auto"/>
            <w:bottom w:val="none" w:sz="0" w:space="0" w:color="auto"/>
            <w:right w:val="none" w:sz="0" w:space="0" w:color="auto"/>
          </w:divBdr>
        </w:div>
        <w:div w:id="66146887">
          <w:marLeft w:val="0"/>
          <w:marRight w:val="0"/>
          <w:marTop w:val="0"/>
          <w:marBottom w:val="0"/>
          <w:divBdr>
            <w:top w:val="none" w:sz="0" w:space="0" w:color="auto"/>
            <w:left w:val="none" w:sz="0" w:space="0" w:color="auto"/>
            <w:bottom w:val="none" w:sz="0" w:space="0" w:color="auto"/>
            <w:right w:val="none" w:sz="0" w:space="0" w:color="auto"/>
          </w:divBdr>
        </w:div>
        <w:div w:id="116605527">
          <w:marLeft w:val="0"/>
          <w:marRight w:val="0"/>
          <w:marTop w:val="0"/>
          <w:marBottom w:val="0"/>
          <w:divBdr>
            <w:top w:val="none" w:sz="0" w:space="0" w:color="auto"/>
            <w:left w:val="none" w:sz="0" w:space="0" w:color="auto"/>
            <w:bottom w:val="none" w:sz="0" w:space="0" w:color="auto"/>
            <w:right w:val="none" w:sz="0" w:space="0" w:color="auto"/>
          </w:divBdr>
        </w:div>
        <w:div w:id="302083883">
          <w:marLeft w:val="0"/>
          <w:marRight w:val="0"/>
          <w:marTop w:val="0"/>
          <w:marBottom w:val="0"/>
          <w:divBdr>
            <w:top w:val="none" w:sz="0" w:space="0" w:color="auto"/>
            <w:left w:val="none" w:sz="0" w:space="0" w:color="auto"/>
            <w:bottom w:val="none" w:sz="0" w:space="0" w:color="auto"/>
            <w:right w:val="none" w:sz="0" w:space="0" w:color="auto"/>
          </w:divBdr>
        </w:div>
        <w:div w:id="1526599358">
          <w:marLeft w:val="0"/>
          <w:marRight w:val="0"/>
          <w:marTop w:val="0"/>
          <w:marBottom w:val="0"/>
          <w:divBdr>
            <w:top w:val="none" w:sz="0" w:space="0" w:color="auto"/>
            <w:left w:val="none" w:sz="0" w:space="0" w:color="auto"/>
            <w:bottom w:val="none" w:sz="0" w:space="0" w:color="auto"/>
            <w:right w:val="none" w:sz="0" w:space="0" w:color="auto"/>
          </w:divBdr>
        </w:div>
        <w:div w:id="228075477">
          <w:marLeft w:val="0"/>
          <w:marRight w:val="0"/>
          <w:marTop w:val="0"/>
          <w:marBottom w:val="0"/>
          <w:divBdr>
            <w:top w:val="none" w:sz="0" w:space="0" w:color="auto"/>
            <w:left w:val="none" w:sz="0" w:space="0" w:color="auto"/>
            <w:bottom w:val="none" w:sz="0" w:space="0" w:color="auto"/>
            <w:right w:val="none" w:sz="0" w:space="0" w:color="auto"/>
          </w:divBdr>
        </w:div>
        <w:div w:id="767848225">
          <w:marLeft w:val="0"/>
          <w:marRight w:val="0"/>
          <w:marTop w:val="0"/>
          <w:marBottom w:val="0"/>
          <w:divBdr>
            <w:top w:val="none" w:sz="0" w:space="0" w:color="auto"/>
            <w:left w:val="none" w:sz="0" w:space="0" w:color="auto"/>
            <w:bottom w:val="none" w:sz="0" w:space="0" w:color="auto"/>
            <w:right w:val="none" w:sz="0" w:space="0" w:color="auto"/>
          </w:divBdr>
        </w:div>
        <w:div w:id="2072844352">
          <w:marLeft w:val="0"/>
          <w:marRight w:val="0"/>
          <w:marTop w:val="0"/>
          <w:marBottom w:val="0"/>
          <w:divBdr>
            <w:top w:val="none" w:sz="0" w:space="0" w:color="auto"/>
            <w:left w:val="none" w:sz="0" w:space="0" w:color="auto"/>
            <w:bottom w:val="none" w:sz="0" w:space="0" w:color="auto"/>
            <w:right w:val="none" w:sz="0" w:space="0" w:color="auto"/>
          </w:divBdr>
        </w:div>
        <w:div w:id="1480881708">
          <w:marLeft w:val="0"/>
          <w:marRight w:val="0"/>
          <w:marTop w:val="0"/>
          <w:marBottom w:val="0"/>
          <w:divBdr>
            <w:top w:val="none" w:sz="0" w:space="0" w:color="auto"/>
            <w:left w:val="none" w:sz="0" w:space="0" w:color="auto"/>
            <w:bottom w:val="none" w:sz="0" w:space="0" w:color="auto"/>
            <w:right w:val="none" w:sz="0" w:space="0" w:color="auto"/>
          </w:divBdr>
        </w:div>
        <w:div w:id="777991113">
          <w:marLeft w:val="0"/>
          <w:marRight w:val="0"/>
          <w:marTop w:val="0"/>
          <w:marBottom w:val="0"/>
          <w:divBdr>
            <w:top w:val="none" w:sz="0" w:space="0" w:color="auto"/>
            <w:left w:val="none" w:sz="0" w:space="0" w:color="auto"/>
            <w:bottom w:val="none" w:sz="0" w:space="0" w:color="auto"/>
            <w:right w:val="none" w:sz="0" w:space="0" w:color="auto"/>
          </w:divBdr>
        </w:div>
        <w:div w:id="1039353560">
          <w:marLeft w:val="0"/>
          <w:marRight w:val="0"/>
          <w:marTop w:val="0"/>
          <w:marBottom w:val="0"/>
          <w:divBdr>
            <w:top w:val="none" w:sz="0" w:space="0" w:color="auto"/>
            <w:left w:val="none" w:sz="0" w:space="0" w:color="auto"/>
            <w:bottom w:val="none" w:sz="0" w:space="0" w:color="auto"/>
            <w:right w:val="none" w:sz="0" w:space="0" w:color="auto"/>
          </w:divBdr>
        </w:div>
        <w:div w:id="1707900550">
          <w:marLeft w:val="0"/>
          <w:marRight w:val="0"/>
          <w:marTop w:val="0"/>
          <w:marBottom w:val="0"/>
          <w:divBdr>
            <w:top w:val="none" w:sz="0" w:space="0" w:color="auto"/>
            <w:left w:val="none" w:sz="0" w:space="0" w:color="auto"/>
            <w:bottom w:val="none" w:sz="0" w:space="0" w:color="auto"/>
            <w:right w:val="none" w:sz="0" w:space="0" w:color="auto"/>
          </w:divBdr>
        </w:div>
        <w:div w:id="114562714">
          <w:marLeft w:val="0"/>
          <w:marRight w:val="0"/>
          <w:marTop w:val="0"/>
          <w:marBottom w:val="0"/>
          <w:divBdr>
            <w:top w:val="none" w:sz="0" w:space="0" w:color="auto"/>
            <w:left w:val="none" w:sz="0" w:space="0" w:color="auto"/>
            <w:bottom w:val="none" w:sz="0" w:space="0" w:color="auto"/>
            <w:right w:val="none" w:sz="0" w:space="0" w:color="auto"/>
          </w:divBdr>
        </w:div>
        <w:div w:id="383212811">
          <w:marLeft w:val="0"/>
          <w:marRight w:val="0"/>
          <w:marTop w:val="0"/>
          <w:marBottom w:val="0"/>
          <w:divBdr>
            <w:top w:val="none" w:sz="0" w:space="0" w:color="auto"/>
            <w:left w:val="none" w:sz="0" w:space="0" w:color="auto"/>
            <w:bottom w:val="none" w:sz="0" w:space="0" w:color="auto"/>
            <w:right w:val="none" w:sz="0" w:space="0" w:color="auto"/>
          </w:divBdr>
        </w:div>
        <w:div w:id="521482803">
          <w:marLeft w:val="0"/>
          <w:marRight w:val="0"/>
          <w:marTop w:val="0"/>
          <w:marBottom w:val="0"/>
          <w:divBdr>
            <w:top w:val="none" w:sz="0" w:space="0" w:color="auto"/>
            <w:left w:val="none" w:sz="0" w:space="0" w:color="auto"/>
            <w:bottom w:val="none" w:sz="0" w:space="0" w:color="auto"/>
            <w:right w:val="none" w:sz="0" w:space="0" w:color="auto"/>
          </w:divBdr>
        </w:div>
        <w:div w:id="1391689569">
          <w:marLeft w:val="0"/>
          <w:marRight w:val="0"/>
          <w:marTop w:val="0"/>
          <w:marBottom w:val="0"/>
          <w:divBdr>
            <w:top w:val="none" w:sz="0" w:space="0" w:color="auto"/>
            <w:left w:val="none" w:sz="0" w:space="0" w:color="auto"/>
            <w:bottom w:val="none" w:sz="0" w:space="0" w:color="auto"/>
            <w:right w:val="none" w:sz="0" w:space="0" w:color="auto"/>
          </w:divBdr>
        </w:div>
        <w:div w:id="1367752847">
          <w:marLeft w:val="0"/>
          <w:marRight w:val="0"/>
          <w:marTop w:val="0"/>
          <w:marBottom w:val="0"/>
          <w:divBdr>
            <w:top w:val="none" w:sz="0" w:space="0" w:color="auto"/>
            <w:left w:val="none" w:sz="0" w:space="0" w:color="auto"/>
            <w:bottom w:val="none" w:sz="0" w:space="0" w:color="auto"/>
            <w:right w:val="none" w:sz="0" w:space="0" w:color="auto"/>
          </w:divBdr>
        </w:div>
        <w:div w:id="1075516487">
          <w:marLeft w:val="0"/>
          <w:marRight w:val="0"/>
          <w:marTop w:val="0"/>
          <w:marBottom w:val="0"/>
          <w:divBdr>
            <w:top w:val="none" w:sz="0" w:space="0" w:color="auto"/>
            <w:left w:val="none" w:sz="0" w:space="0" w:color="auto"/>
            <w:bottom w:val="none" w:sz="0" w:space="0" w:color="auto"/>
            <w:right w:val="none" w:sz="0" w:space="0" w:color="auto"/>
          </w:divBdr>
        </w:div>
        <w:div w:id="1735545601">
          <w:marLeft w:val="0"/>
          <w:marRight w:val="0"/>
          <w:marTop w:val="0"/>
          <w:marBottom w:val="0"/>
          <w:divBdr>
            <w:top w:val="none" w:sz="0" w:space="0" w:color="auto"/>
            <w:left w:val="none" w:sz="0" w:space="0" w:color="auto"/>
            <w:bottom w:val="none" w:sz="0" w:space="0" w:color="auto"/>
            <w:right w:val="none" w:sz="0" w:space="0" w:color="auto"/>
          </w:divBdr>
        </w:div>
        <w:div w:id="3409461">
          <w:marLeft w:val="0"/>
          <w:marRight w:val="0"/>
          <w:marTop w:val="0"/>
          <w:marBottom w:val="0"/>
          <w:divBdr>
            <w:top w:val="none" w:sz="0" w:space="0" w:color="auto"/>
            <w:left w:val="none" w:sz="0" w:space="0" w:color="auto"/>
            <w:bottom w:val="none" w:sz="0" w:space="0" w:color="auto"/>
            <w:right w:val="none" w:sz="0" w:space="0" w:color="auto"/>
          </w:divBdr>
        </w:div>
        <w:div w:id="961886821">
          <w:marLeft w:val="0"/>
          <w:marRight w:val="0"/>
          <w:marTop w:val="0"/>
          <w:marBottom w:val="0"/>
          <w:divBdr>
            <w:top w:val="none" w:sz="0" w:space="0" w:color="auto"/>
            <w:left w:val="none" w:sz="0" w:space="0" w:color="auto"/>
            <w:bottom w:val="none" w:sz="0" w:space="0" w:color="auto"/>
            <w:right w:val="none" w:sz="0" w:space="0" w:color="auto"/>
          </w:divBdr>
        </w:div>
        <w:div w:id="1512446843">
          <w:marLeft w:val="0"/>
          <w:marRight w:val="0"/>
          <w:marTop w:val="0"/>
          <w:marBottom w:val="0"/>
          <w:divBdr>
            <w:top w:val="none" w:sz="0" w:space="0" w:color="auto"/>
            <w:left w:val="none" w:sz="0" w:space="0" w:color="auto"/>
            <w:bottom w:val="none" w:sz="0" w:space="0" w:color="auto"/>
            <w:right w:val="none" w:sz="0" w:space="0" w:color="auto"/>
          </w:divBdr>
        </w:div>
        <w:div w:id="1503811494">
          <w:marLeft w:val="0"/>
          <w:marRight w:val="0"/>
          <w:marTop w:val="0"/>
          <w:marBottom w:val="0"/>
          <w:divBdr>
            <w:top w:val="none" w:sz="0" w:space="0" w:color="auto"/>
            <w:left w:val="none" w:sz="0" w:space="0" w:color="auto"/>
            <w:bottom w:val="none" w:sz="0" w:space="0" w:color="auto"/>
            <w:right w:val="none" w:sz="0" w:space="0" w:color="auto"/>
          </w:divBdr>
        </w:div>
        <w:div w:id="800223469">
          <w:marLeft w:val="0"/>
          <w:marRight w:val="0"/>
          <w:marTop w:val="0"/>
          <w:marBottom w:val="0"/>
          <w:divBdr>
            <w:top w:val="none" w:sz="0" w:space="0" w:color="auto"/>
            <w:left w:val="none" w:sz="0" w:space="0" w:color="auto"/>
            <w:bottom w:val="none" w:sz="0" w:space="0" w:color="auto"/>
            <w:right w:val="none" w:sz="0" w:space="0" w:color="auto"/>
          </w:divBdr>
        </w:div>
      </w:divsChild>
    </w:div>
    <w:div w:id="1610310715">
      <w:bodyDiv w:val="1"/>
      <w:marLeft w:val="0"/>
      <w:marRight w:val="0"/>
      <w:marTop w:val="0"/>
      <w:marBottom w:val="0"/>
      <w:divBdr>
        <w:top w:val="none" w:sz="0" w:space="0" w:color="auto"/>
        <w:left w:val="none" w:sz="0" w:space="0" w:color="auto"/>
        <w:bottom w:val="none" w:sz="0" w:space="0" w:color="auto"/>
        <w:right w:val="none" w:sz="0" w:space="0" w:color="auto"/>
      </w:divBdr>
    </w:div>
    <w:div w:id="1698778117">
      <w:bodyDiv w:val="1"/>
      <w:marLeft w:val="0"/>
      <w:marRight w:val="0"/>
      <w:marTop w:val="0"/>
      <w:marBottom w:val="0"/>
      <w:divBdr>
        <w:top w:val="none" w:sz="0" w:space="0" w:color="auto"/>
        <w:left w:val="none" w:sz="0" w:space="0" w:color="auto"/>
        <w:bottom w:val="none" w:sz="0" w:space="0" w:color="auto"/>
        <w:right w:val="none" w:sz="0" w:space="0" w:color="auto"/>
      </w:divBdr>
    </w:div>
    <w:div w:id="1700158409">
      <w:bodyDiv w:val="1"/>
      <w:marLeft w:val="0"/>
      <w:marRight w:val="0"/>
      <w:marTop w:val="0"/>
      <w:marBottom w:val="0"/>
      <w:divBdr>
        <w:top w:val="none" w:sz="0" w:space="0" w:color="auto"/>
        <w:left w:val="none" w:sz="0" w:space="0" w:color="auto"/>
        <w:bottom w:val="none" w:sz="0" w:space="0" w:color="auto"/>
        <w:right w:val="none" w:sz="0" w:space="0" w:color="auto"/>
      </w:divBdr>
    </w:div>
    <w:div w:id="1853644181">
      <w:bodyDiv w:val="1"/>
      <w:marLeft w:val="0"/>
      <w:marRight w:val="0"/>
      <w:marTop w:val="0"/>
      <w:marBottom w:val="0"/>
      <w:divBdr>
        <w:top w:val="none" w:sz="0" w:space="0" w:color="auto"/>
        <w:left w:val="none" w:sz="0" w:space="0" w:color="auto"/>
        <w:bottom w:val="none" w:sz="0" w:space="0" w:color="auto"/>
        <w:right w:val="none" w:sz="0" w:space="0" w:color="auto"/>
      </w:divBdr>
    </w:div>
    <w:div w:id="1873767703">
      <w:bodyDiv w:val="1"/>
      <w:marLeft w:val="0"/>
      <w:marRight w:val="0"/>
      <w:marTop w:val="0"/>
      <w:marBottom w:val="0"/>
      <w:divBdr>
        <w:top w:val="none" w:sz="0" w:space="0" w:color="auto"/>
        <w:left w:val="none" w:sz="0" w:space="0" w:color="auto"/>
        <w:bottom w:val="none" w:sz="0" w:space="0" w:color="auto"/>
        <w:right w:val="none" w:sz="0" w:space="0" w:color="auto"/>
      </w:divBdr>
    </w:div>
    <w:div w:id="1879270374">
      <w:bodyDiv w:val="1"/>
      <w:marLeft w:val="0"/>
      <w:marRight w:val="0"/>
      <w:marTop w:val="0"/>
      <w:marBottom w:val="0"/>
      <w:divBdr>
        <w:top w:val="none" w:sz="0" w:space="0" w:color="auto"/>
        <w:left w:val="none" w:sz="0" w:space="0" w:color="auto"/>
        <w:bottom w:val="none" w:sz="0" w:space="0" w:color="auto"/>
        <w:right w:val="none" w:sz="0" w:space="0" w:color="auto"/>
      </w:divBdr>
    </w:div>
    <w:div w:id="2063867390">
      <w:bodyDiv w:val="1"/>
      <w:marLeft w:val="0"/>
      <w:marRight w:val="0"/>
      <w:marTop w:val="0"/>
      <w:marBottom w:val="0"/>
      <w:divBdr>
        <w:top w:val="none" w:sz="0" w:space="0" w:color="auto"/>
        <w:left w:val="none" w:sz="0" w:space="0" w:color="auto"/>
        <w:bottom w:val="none" w:sz="0" w:space="0" w:color="auto"/>
        <w:right w:val="none" w:sz="0" w:space="0" w:color="auto"/>
      </w:divBdr>
    </w:div>
    <w:div w:id="21465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environment.org/news-and-stories/press-release/air-pollution-responsible-one-five-premature-deaths-19-weste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8E8F89DBAE6314BB0346E4FBF5D2081" ma:contentTypeVersion="2" ma:contentTypeDescription="Skapa ett nytt dokument." ma:contentTypeScope="" ma:versionID="fc309e7060ca0c1a6bfa17bad19de35e">
  <xsd:schema xmlns:xsd="http://www.w3.org/2001/XMLSchema" xmlns:xs="http://www.w3.org/2001/XMLSchema" xmlns:p="http://schemas.microsoft.com/office/2006/metadata/properties" xmlns:ns3="1318780a-f84b-4917-9312-d1cb30e63aa8" targetNamespace="http://schemas.microsoft.com/office/2006/metadata/properties" ma:root="true" ma:fieldsID="101dcb5c172faf5384bf5bfd732fadf4" ns3:_="">
    <xsd:import namespace="1318780a-f84b-4917-9312-d1cb30e63aa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8780a-f84b-4917-9312-d1cb30e63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EDA0-6D04-44F4-B0A5-71A75231DB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451596-F247-4AC2-B081-3BC186A517AC}">
  <ds:schemaRefs>
    <ds:schemaRef ds:uri="http://schemas.microsoft.com/sharepoint/v3/contenttype/forms"/>
  </ds:schemaRefs>
</ds:datastoreItem>
</file>

<file path=customXml/itemProps3.xml><?xml version="1.0" encoding="utf-8"?>
<ds:datastoreItem xmlns:ds="http://schemas.openxmlformats.org/officeDocument/2006/customXml" ds:itemID="{F23E2378-ABD0-40ED-AC18-90C550AE9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8780a-f84b-4917-9312-d1cb30e63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35604-1099-4971-9F93-70CCAF92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2075</Words>
  <Characters>11831</Characters>
  <Application>Microsoft Office Word</Application>
  <DocSecurity>0</DocSecurity>
  <Lines>98</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A4 UNICEF Blue Bar</vt:lpstr>
      <vt:lpstr>A4 UNICEF Blue Bar</vt:lpstr>
    </vt:vector>
  </TitlesOfParts>
  <Company>UNICEF</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UNICEF Blue Bar</dc:title>
  <dc:subject>English</dc:subject>
  <dc:creator>File Server</dc:creator>
  <cp:keywords/>
  <cp:lastModifiedBy>Tatiana Ten</cp:lastModifiedBy>
  <cp:revision>3</cp:revision>
  <cp:lastPrinted>2017-03-23T16:11:00Z</cp:lastPrinted>
  <dcterms:created xsi:type="dcterms:W3CDTF">2020-09-04T04:21:00Z</dcterms:created>
  <dcterms:modified xsi:type="dcterms:W3CDTF">2020-09-04T04:24:00Z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0x01010048E8F89DBAE6314BB0346E4FBF5D2081</vt:lpwstr>
  </property>
</Properties>
</file>