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AF7" w:rsidRDefault="00FA1732" w:rsidP="00FA17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732">
        <w:rPr>
          <w:rFonts w:ascii="Times New Roman" w:hAnsi="Times New Roman" w:cs="Times New Roman"/>
          <w:b/>
          <w:sz w:val="24"/>
          <w:szCs w:val="24"/>
        </w:rPr>
        <w:t>Javni poziv za Program poticanja prekogranične suradnje između Republike Hrvatske i Bosne i Hercegovine</w:t>
      </w:r>
    </w:p>
    <w:p w:rsidR="00FA1732" w:rsidRPr="00FA1732" w:rsidRDefault="00FA1732" w:rsidP="00FA17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732" w:rsidRPr="00FA1732" w:rsidRDefault="00FA1732" w:rsidP="00FA1732">
      <w:pPr>
        <w:jc w:val="both"/>
        <w:rPr>
          <w:rFonts w:ascii="Times New Roman" w:hAnsi="Times New Roman" w:cs="Times New Roman"/>
          <w:sz w:val="24"/>
          <w:szCs w:val="24"/>
        </w:rPr>
      </w:pPr>
      <w:r w:rsidRPr="00FA1732">
        <w:rPr>
          <w:rFonts w:ascii="Times New Roman" w:hAnsi="Times New Roman" w:cs="Times New Roman"/>
          <w:sz w:val="24"/>
          <w:szCs w:val="24"/>
        </w:rPr>
        <w:t>Ministarstvo regionalnog razvoja i fondova Europske unije Republike Hrvatske raspisalo je Javni poziv za dostavu prijedloga projekata za Program poticanja prekogranične suradnje između Republike Hrvatske i Bosne i Hercegovine u svrhu razvoja lokalne zajednice. Program je namijenjen jedinicama lokalne i regionalne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732">
        <w:rPr>
          <w:rFonts w:ascii="Times New Roman" w:hAnsi="Times New Roman" w:cs="Times New Roman"/>
          <w:sz w:val="24"/>
          <w:szCs w:val="24"/>
        </w:rPr>
        <w:t>(područne) samouprave (JLRS) Bosne i Hercegovine (</w:t>
      </w:r>
      <w:proofErr w:type="spellStart"/>
      <w:r w:rsidRPr="00FA1732">
        <w:rPr>
          <w:rFonts w:ascii="Times New Roman" w:hAnsi="Times New Roman" w:cs="Times New Roman"/>
          <w:sz w:val="24"/>
          <w:szCs w:val="24"/>
        </w:rPr>
        <w:t>Zapadnohercegovačka</w:t>
      </w:r>
      <w:proofErr w:type="spellEnd"/>
      <w:r w:rsidRPr="00FA1732">
        <w:rPr>
          <w:rFonts w:ascii="Times New Roman" w:hAnsi="Times New Roman" w:cs="Times New Roman"/>
          <w:sz w:val="24"/>
          <w:szCs w:val="24"/>
        </w:rPr>
        <w:t>, Hercegbosanska,</w:t>
      </w:r>
      <w:r w:rsidR="00A070D9">
        <w:rPr>
          <w:rFonts w:ascii="Times New Roman" w:hAnsi="Times New Roman" w:cs="Times New Roman"/>
          <w:sz w:val="24"/>
          <w:szCs w:val="24"/>
        </w:rPr>
        <w:t xml:space="preserve"> Posavska, Tuzlanska i</w:t>
      </w:r>
      <w:r w:rsidRPr="00FA1732">
        <w:rPr>
          <w:rFonts w:ascii="Times New Roman" w:hAnsi="Times New Roman" w:cs="Times New Roman"/>
          <w:sz w:val="24"/>
          <w:szCs w:val="24"/>
        </w:rPr>
        <w:t xml:space="preserve"> Sarajevska županija, </w:t>
      </w:r>
      <w:r w:rsidR="00AE149E">
        <w:rPr>
          <w:rFonts w:ascii="Times New Roman" w:hAnsi="Times New Roman" w:cs="Times New Roman"/>
          <w:sz w:val="24"/>
          <w:szCs w:val="24"/>
        </w:rPr>
        <w:t xml:space="preserve">Brčko distrikt, </w:t>
      </w:r>
      <w:r w:rsidRPr="00FA1732">
        <w:rPr>
          <w:rFonts w:ascii="Times New Roman" w:hAnsi="Times New Roman" w:cs="Times New Roman"/>
          <w:sz w:val="24"/>
          <w:szCs w:val="24"/>
        </w:rPr>
        <w:t>Banja Luka, Derventa, Prijedor</w:t>
      </w:r>
      <w:r w:rsidR="00AE149E">
        <w:rPr>
          <w:rFonts w:ascii="Times New Roman" w:hAnsi="Times New Roman" w:cs="Times New Roman"/>
          <w:sz w:val="24"/>
          <w:szCs w:val="24"/>
        </w:rPr>
        <w:t>, Bosanski Brod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A1732">
        <w:rPr>
          <w:rFonts w:ascii="Times New Roman" w:hAnsi="Times New Roman" w:cs="Times New Roman"/>
          <w:sz w:val="24"/>
          <w:szCs w:val="24"/>
        </w:rPr>
        <w:t>i /ili javnim ustanovama i javnim poduzećima čiji su JLRS osnivači.</w:t>
      </w:r>
    </w:p>
    <w:p w:rsidR="00FA1732" w:rsidRDefault="00FA1732" w:rsidP="00FA1732">
      <w:pPr>
        <w:jc w:val="both"/>
        <w:rPr>
          <w:rFonts w:ascii="Times New Roman" w:hAnsi="Times New Roman" w:cs="Times New Roman"/>
          <w:sz w:val="24"/>
          <w:szCs w:val="24"/>
        </w:rPr>
      </w:pPr>
      <w:r w:rsidRPr="00FA1732">
        <w:rPr>
          <w:rFonts w:ascii="Times New Roman" w:hAnsi="Times New Roman" w:cs="Times New Roman"/>
          <w:sz w:val="24"/>
          <w:szCs w:val="24"/>
        </w:rPr>
        <w:t xml:space="preserve">Više informacija o Javnom pozivu na linku: </w:t>
      </w:r>
      <w:hyperlink r:id="rId4" w:history="1">
        <w:r w:rsidR="00044254" w:rsidRPr="00155AAB">
          <w:rPr>
            <w:rStyle w:val="Hyperlink"/>
            <w:rFonts w:ascii="Times New Roman" w:hAnsi="Times New Roman" w:cs="Times New Roman"/>
            <w:sz w:val="24"/>
            <w:szCs w:val="24"/>
          </w:rPr>
          <w:t>https://razvoj.gov.</w:t>
        </w:r>
        <w:r w:rsidR="00044254" w:rsidRPr="00155AAB">
          <w:rPr>
            <w:rStyle w:val="Hyperlink"/>
            <w:rFonts w:ascii="Times New Roman" w:hAnsi="Times New Roman" w:cs="Times New Roman"/>
            <w:sz w:val="24"/>
            <w:szCs w:val="24"/>
          </w:rPr>
          <w:t>h</w:t>
        </w:r>
        <w:r w:rsidR="00044254" w:rsidRPr="00155AAB">
          <w:rPr>
            <w:rStyle w:val="Hyperlink"/>
            <w:rFonts w:ascii="Times New Roman" w:hAnsi="Times New Roman" w:cs="Times New Roman"/>
            <w:sz w:val="24"/>
            <w:szCs w:val="24"/>
          </w:rPr>
          <w:t>r/pristup-informacijama/javni-pozivi-i-natjecaji/aktualno/1901</w:t>
        </w:r>
      </w:hyperlink>
    </w:p>
    <w:p w:rsidR="00044254" w:rsidRPr="00FA1732" w:rsidRDefault="00044254" w:rsidP="00FA173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44254" w:rsidRPr="00FA1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32"/>
    <w:rsid w:val="00044254"/>
    <w:rsid w:val="00044AF7"/>
    <w:rsid w:val="006054F3"/>
    <w:rsid w:val="00675F51"/>
    <w:rsid w:val="00A070D9"/>
    <w:rsid w:val="00AE149E"/>
    <w:rsid w:val="00FA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65E78"/>
  <w15:chartTrackingRefBased/>
  <w15:docId w15:val="{817CFEFE-D9FD-464C-B632-E5229606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173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70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azvoj.gov.hr/pristup-informacijama/javni-pozivi-i-natjecaji/aktualno/19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Bernardica Periš</dc:creator>
  <cp:keywords/>
  <dc:description/>
  <cp:lastModifiedBy>Bernardica Periš</cp:lastModifiedBy>
  <cp:revision>4</cp:revision>
  <dcterms:created xsi:type="dcterms:W3CDTF">2021-07-30T06:49:00Z</dcterms:created>
  <dcterms:modified xsi:type="dcterms:W3CDTF">2021-07-30T10:31:00Z</dcterms:modified>
</cp:coreProperties>
</file>