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F" w:rsidRPr="006E3C5A" w:rsidRDefault="004B12AF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Na temelju 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>odredbe članka 18</w:t>
      </w:r>
      <w:r w:rsidR="009B7C56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D59DF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stavak 1. </w:t>
      </w:r>
      <w:r w:rsidR="009B7C56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Zakona o 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>zaštiti prijavitelja nepravilnosti</w:t>
      </w:r>
      <w:r w:rsidR="009B7C56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(N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arodne novine </w:t>
      </w:r>
      <w:r w:rsidR="009752C7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br. 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>17/19)</w:t>
      </w:r>
      <w:r w:rsidR="009B7C56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i odredbe članka 20. </w:t>
      </w:r>
      <w:r w:rsidR="00793D3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stavak 1. 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Zakona o vanjskim poslovima </w:t>
      </w:r>
      <w:r w:rsidR="00F70EFD" w:rsidRPr="006E3C5A">
        <w:rPr>
          <w:rFonts w:ascii="Times New Roman" w:hAnsi="Times New Roman"/>
          <w:color w:val="000000" w:themeColor="text1"/>
          <w:sz w:val="24"/>
          <w:szCs w:val="24"/>
        </w:rPr>
        <w:t>donosi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>m (Narodne novine br. 48/96, 72/13, 127/13 i 39/18)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donosim</w:t>
      </w:r>
    </w:p>
    <w:p w:rsidR="00A965CF" w:rsidRPr="006E3C5A" w:rsidRDefault="00A965CF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6AE9" w:rsidRPr="006E3C5A" w:rsidRDefault="00F70EFD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b/>
          <w:color w:val="000000" w:themeColor="text1"/>
          <w:sz w:val="24"/>
          <w:szCs w:val="24"/>
        </w:rPr>
        <w:t>PRAVILNIK</w:t>
      </w:r>
    </w:p>
    <w:p w:rsidR="00F70EFD" w:rsidRPr="006E3C5A" w:rsidRDefault="00F70EFD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O </w:t>
      </w:r>
      <w:r w:rsidR="00E81150" w:rsidRPr="006E3C5A">
        <w:rPr>
          <w:rFonts w:ascii="Times New Roman" w:hAnsi="Times New Roman"/>
          <w:b/>
          <w:color w:val="000000" w:themeColor="text1"/>
          <w:sz w:val="24"/>
          <w:szCs w:val="24"/>
        </w:rPr>
        <w:t>POSTUPKU UNUTARNJEG PRIJAVLJI</w:t>
      </w:r>
      <w:r w:rsidR="00185D82" w:rsidRPr="006E3C5A">
        <w:rPr>
          <w:rFonts w:ascii="Times New Roman" w:hAnsi="Times New Roman"/>
          <w:b/>
          <w:color w:val="000000" w:themeColor="text1"/>
          <w:sz w:val="24"/>
          <w:szCs w:val="24"/>
        </w:rPr>
        <w:t>VANJA NEPRAVILNOSTI I IMENOVANJA</w:t>
      </w:r>
      <w:r w:rsidR="00E81150" w:rsidRPr="006E3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POVJERLJIVE OSOBE</w:t>
      </w:r>
      <w:r w:rsidR="00F7331C" w:rsidRPr="006E3C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 MINISTARSTVU VANJSKIH I EUROPSKIH POSLOVA</w:t>
      </w:r>
    </w:p>
    <w:p w:rsidR="004B12AF" w:rsidRPr="006E3C5A" w:rsidRDefault="004B12AF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4007" w:rsidRPr="006E3C5A" w:rsidRDefault="009512CC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DIO</w:t>
      </w:r>
      <w:r w:rsidR="00E8115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PRVI</w:t>
      </w:r>
    </w:p>
    <w:p w:rsidR="005D1CDA" w:rsidRPr="006E3C5A" w:rsidRDefault="005D1CDA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4007" w:rsidRPr="006E3C5A" w:rsidRDefault="005D1CDA" w:rsidP="00BA160E">
      <w:pPr>
        <w:pStyle w:val="ListParagraph"/>
        <w:spacing w:after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OSNOVNE </w:t>
      </w:r>
      <w:r w:rsidR="00154007" w:rsidRPr="006E3C5A">
        <w:rPr>
          <w:rFonts w:ascii="Times New Roman" w:hAnsi="Times New Roman"/>
          <w:color w:val="000000" w:themeColor="text1"/>
          <w:sz w:val="24"/>
          <w:szCs w:val="24"/>
        </w:rPr>
        <w:t>ODREDBE</w:t>
      </w:r>
    </w:p>
    <w:p w:rsidR="005D1CDA" w:rsidRPr="006E3C5A" w:rsidRDefault="005D1CDA" w:rsidP="00BA160E">
      <w:pPr>
        <w:pStyle w:val="ListParagraph"/>
        <w:spacing w:after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D1CDA" w:rsidRPr="006E3C5A" w:rsidRDefault="005D1CDA" w:rsidP="00BA160E">
      <w:pPr>
        <w:pStyle w:val="ListParagraph"/>
        <w:spacing w:after="0"/>
        <w:ind w:left="284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Predmet Pravilnika</w:t>
      </w:r>
    </w:p>
    <w:p w:rsidR="00F70EFD" w:rsidRPr="006E3C5A" w:rsidRDefault="00F70EFD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4007" w:rsidRPr="006E3C5A" w:rsidRDefault="00F70EFD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 1.</w:t>
      </w:r>
    </w:p>
    <w:p w:rsidR="00BA160E" w:rsidRPr="006E3C5A" w:rsidRDefault="00BA160E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7331C" w:rsidRPr="006E3C5A" w:rsidRDefault="00F7331C" w:rsidP="00BA160E">
      <w:pPr>
        <w:pStyle w:val="Normal2"/>
        <w:spacing w:after="0"/>
        <w:rPr>
          <w:rFonts w:eastAsia="Calibri"/>
          <w:color w:val="000000" w:themeColor="text1"/>
          <w:lang w:eastAsia="en-US"/>
        </w:rPr>
      </w:pPr>
      <w:r w:rsidRPr="006E3C5A">
        <w:rPr>
          <w:rStyle w:val="zadanifontodlomka-000001"/>
          <w:color w:val="000000" w:themeColor="text1"/>
        </w:rPr>
        <w:t>Ovim Pravilnikom uređuje se postupak unutarnjeg prijavljivanja nepravilnosti</w:t>
      </w:r>
      <w:r w:rsidR="00C62057" w:rsidRPr="006E3C5A">
        <w:rPr>
          <w:rStyle w:val="zadanifontodlomka-000001"/>
          <w:color w:val="000000" w:themeColor="text1"/>
        </w:rPr>
        <w:t xml:space="preserve"> i imenovanja povjerljive osobe </w:t>
      </w:r>
      <w:r w:rsidRPr="006E3C5A">
        <w:rPr>
          <w:rStyle w:val="zadanifontodlomka-000001"/>
          <w:color w:val="000000" w:themeColor="text1"/>
        </w:rPr>
        <w:t>u Ministarstvu vanjskih i europskih poslova (u daljnjem tekstu: Ministarstvo).</w:t>
      </w:r>
      <w:r w:rsidRPr="006E3C5A">
        <w:rPr>
          <w:rFonts w:eastAsia="Calibri"/>
          <w:color w:val="000000" w:themeColor="text1"/>
          <w:lang w:eastAsia="en-US"/>
        </w:rPr>
        <w:t xml:space="preserve"> </w:t>
      </w:r>
    </w:p>
    <w:p w:rsidR="00805F4F" w:rsidRPr="006E3C5A" w:rsidRDefault="00805F4F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1CDA" w:rsidRPr="006E3C5A" w:rsidRDefault="005D1CDA" w:rsidP="00BA160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</w:pPr>
      <w:r w:rsidRPr="006E3C5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  <w:t>Odgovarajuća primjena drugog propisa</w:t>
      </w:r>
    </w:p>
    <w:p w:rsidR="005D1CDA" w:rsidRPr="006E3C5A" w:rsidRDefault="005D1CDA" w:rsidP="00BA160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5D1CDA" w:rsidRPr="006E3C5A" w:rsidRDefault="005D1CDA" w:rsidP="00BA160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6E3C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Članak 2.</w:t>
      </w:r>
    </w:p>
    <w:p w:rsidR="00BA160E" w:rsidRPr="006E3C5A" w:rsidRDefault="00BA160E" w:rsidP="00BA160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5D1CDA" w:rsidRPr="006E3C5A" w:rsidRDefault="00CA469C" w:rsidP="00BA160E">
      <w:pPr>
        <w:spacing w:after="0" w:line="240" w:lineRule="auto"/>
        <w:jc w:val="both"/>
        <w:rPr>
          <w:rStyle w:val="zadanifontodlomka-000001"/>
          <w:color w:val="000000" w:themeColor="text1"/>
        </w:rPr>
      </w:pPr>
      <w:r w:rsidRPr="006E3C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(1) </w:t>
      </w:r>
      <w:r w:rsidR="005D1CDA" w:rsidRPr="006E3C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Na sva pitanja koja nisu uređena ovim Pravilnikom, a tiču se </w:t>
      </w:r>
      <w:r w:rsidR="00F14335" w:rsidRPr="006E3C5A">
        <w:rPr>
          <w:rStyle w:val="zadanifontodlomka-000001"/>
          <w:color w:val="000000" w:themeColor="text1"/>
        </w:rPr>
        <w:t>postup</w:t>
      </w:r>
      <w:r w:rsidR="00185D82" w:rsidRPr="006E3C5A">
        <w:rPr>
          <w:rStyle w:val="zadanifontodlomka-000001"/>
          <w:color w:val="000000" w:themeColor="text1"/>
        </w:rPr>
        <w:t>k</w:t>
      </w:r>
      <w:r w:rsidR="00F14335" w:rsidRPr="006E3C5A">
        <w:rPr>
          <w:rStyle w:val="zadanifontodlomka-000001"/>
          <w:color w:val="000000" w:themeColor="text1"/>
        </w:rPr>
        <w:t>a</w:t>
      </w:r>
      <w:r w:rsidR="00185D82" w:rsidRPr="006E3C5A">
        <w:rPr>
          <w:rStyle w:val="zadanifontodlomka-000001"/>
          <w:color w:val="000000" w:themeColor="text1"/>
        </w:rPr>
        <w:t xml:space="preserve"> unutarnjeg prijavljivanja nepravilnosti i imenovanja povjerljive osobe primjenj</w:t>
      </w:r>
      <w:r w:rsidR="004179B7" w:rsidRPr="006E3C5A">
        <w:rPr>
          <w:rStyle w:val="zadanifontodlomka-000001"/>
          <w:color w:val="000000" w:themeColor="text1"/>
        </w:rPr>
        <w:t>uju se odredbe Zakona o  zaštiti</w:t>
      </w:r>
      <w:r w:rsidR="00185D82" w:rsidRPr="006E3C5A">
        <w:rPr>
          <w:rStyle w:val="zadanifontodlomka-000001"/>
          <w:color w:val="000000" w:themeColor="text1"/>
        </w:rPr>
        <w:t xml:space="preserve"> prijavitelja nepravilnosti.</w:t>
      </w:r>
    </w:p>
    <w:p w:rsidR="00CA469C" w:rsidRPr="006E3C5A" w:rsidRDefault="00CA469C" w:rsidP="00BA160E">
      <w:pPr>
        <w:spacing w:after="0" w:line="240" w:lineRule="auto"/>
        <w:jc w:val="both"/>
        <w:rPr>
          <w:rStyle w:val="zadanifontodlomka-000001"/>
          <w:color w:val="000000" w:themeColor="text1"/>
        </w:rPr>
      </w:pPr>
    </w:p>
    <w:p w:rsidR="00CA469C" w:rsidRPr="006E3C5A" w:rsidRDefault="00CA469C" w:rsidP="00BA160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(2) Na obradu osobnih podataka sadržanih u prijavi nepravilnosti primjenjuju se propisi kojima se uređuje zaštita osobnih podataka.</w:t>
      </w:r>
    </w:p>
    <w:p w:rsidR="005D1CDA" w:rsidRPr="006E3C5A" w:rsidRDefault="005D1CDA" w:rsidP="00BA160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</w:pPr>
    </w:p>
    <w:p w:rsidR="004B12AF" w:rsidRPr="006E3C5A" w:rsidRDefault="005D1CDA" w:rsidP="00BA160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Pojmovi</w:t>
      </w:r>
    </w:p>
    <w:p w:rsidR="005D1CDA" w:rsidRPr="006E3C5A" w:rsidRDefault="005D1CDA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4007" w:rsidRPr="006E3C5A" w:rsidRDefault="004B4244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 3</w:t>
      </w:r>
      <w:r w:rsidR="00154007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160E" w:rsidRPr="006E3C5A" w:rsidRDefault="00BA160E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54007" w:rsidRPr="006E3C5A" w:rsidRDefault="005D1CDA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54007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ovom Pravilniku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pojedini pojmovi</w:t>
      </w:r>
      <w:r w:rsidR="00154007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imaju sljedeće značenje</w:t>
      </w:r>
      <w:r w:rsidR="006F1348" w:rsidRPr="006E3C5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E5DC2" w:rsidRPr="006E3C5A" w:rsidRDefault="00CE5DC2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DC2" w:rsidRPr="006E3C5A" w:rsidRDefault="00CE5DC2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Nepravilnost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je kršenje zakona i drugih propisa te nesavjesno upravljanje javnim dobrima, javnim sredstvima i sredstvima Europske unije koje predstavlja ugrožavanje javnog interesa, a koje je povezano s obavljanjem poslova u Ministarstvu</w:t>
      </w:r>
    </w:p>
    <w:p w:rsidR="005D1CDA" w:rsidRPr="006E3C5A" w:rsidRDefault="005D1CDA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382" w:rsidRPr="006E3C5A" w:rsidRDefault="00CE5DC2" w:rsidP="00BA160E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>2</w:t>
      </w:r>
      <w:r w:rsidR="005D1CDA" w:rsidRPr="006E3C5A">
        <w:rPr>
          <w:color w:val="000000" w:themeColor="text1"/>
        </w:rPr>
        <w:t>)</w:t>
      </w:r>
      <w:r w:rsidR="005D1CDA" w:rsidRPr="006E3C5A">
        <w:rPr>
          <w:i/>
          <w:color w:val="000000" w:themeColor="text1"/>
        </w:rPr>
        <w:t xml:space="preserve"> </w:t>
      </w:r>
      <w:r w:rsidR="007F3382" w:rsidRPr="006E3C5A">
        <w:rPr>
          <w:i/>
          <w:color w:val="000000" w:themeColor="text1"/>
        </w:rPr>
        <w:t xml:space="preserve">Unutarnje prijavljivanje nepravilnosti </w:t>
      </w:r>
      <w:r w:rsidR="007D2D33" w:rsidRPr="007D2D33">
        <w:rPr>
          <w:color w:val="000000" w:themeColor="text1"/>
        </w:rPr>
        <w:t>podrazumijeva prijav</w:t>
      </w:r>
      <w:r w:rsidR="007D2D33">
        <w:rPr>
          <w:color w:val="000000" w:themeColor="text1"/>
        </w:rPr>
        <w:t>ljivanje nepravilnosti unutar Ministarstva</w:t>
      </w:r>
      <w:r w:rsidR="00A90456">
        <w:rPr>
          <w:color w:val="000000" w:themeColor="text1"/>
        </w:rPr>
        <w:t>,</w:t>
      </w:r>
      <w:r w:rsidR="007D2D33" w:rsidRPr="007D2D33">
        <w:rPr>
          <w:color w:val="000000" w:themeColor="text1"/>
        </w:rPr>
        <w:t xml:space="preserve"> povjerljivoj osobi imenovanoj od strane </w:t>
      </w:r>
      <w:r w:rsidR="007D2D33">
        <w:rPr>
          <w:color w:val="000000" w:themeColor="text1"/>
        </w:rPr>
        <w:t>ministra vanjskih i europskih poslov</w:t>
      </w:r>
      <w:r w:rsidR="000C58DA">
        <w:rPr>
          <w:color w:val="000000" w:themeColor="text1"/>
        </w:rPr>
        <w:t>a (u daljnjem tekstu: ministar)</w:t>
      </w:r>
      <w:bookmarkStart w:id="0" w:name="_GoBack"/>
      <w:bookmarkEnd w:id="0"/>
    </w:p>
    <w:p w:rsidR="00C9145A" w:rsidRPr="006E3C5A" w:rsidRDefault="00C9145A" w:rsidP="00BA160E">
      <w:pPr>
        <w:pStyle w:val="Normal2"/>
        <w:spacing w:after="0"/>
        <w:rPr>
          <w:color w:val="000000" w:themeColor="text1"/>
        </w:rPr>
      </w:pPr>
    </w:p>
    <w:p w:rsidR="00C9145A" w:rsidRPr="006E3C5A" w:rsidRDefault="00C9145A" w:rsidP="00BA160E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 xml:space="preserve">3) </w:t>
      </w:r>
      <w:r w:rsidRPr="006E3C5A">
        <w:rPr>
          <w:i/>
          <w:color w:val="000000" w:themeColor="text1"/>
        </w:rPr>
        <w:t>Prijavitelj nepravilnosti</w:t>
      </w:r>
      <w:r w:rsidRPr="006E3C5A">
        <w:rPr>
          <w:color w:val="000000" w:themeColor="text1"/>
        </w:rPr>
        <w:t xml:space="preserve"> je fizička osoba koja prijavljuje nepravilnosti koje su povezane s obavljanjem poslova u Ministarstvu</w:t>
      </w:r>
    </w:p>
    <w:p w:rsidR="007F3382" w:rsidRPr="006E3C5A" w:rsidRDefault="007F3382" w:rsidP="00BA160E">
      <w:pPr>
        <w:pStyle w:val="Normal2"/>
        <w:spacing w:after="0"/>
        <w:rPr>
          <w:i/>
          <w:color w:val="000000" w:themeColor="text1"/>
        </w:rPr>
      </w:pPr>
    </w:p>
    <w:p w:rsidR="00C9145A" w:rsidRPr="006E3C5A" w:rsidRDefault="00C9145A" w:rsidP="00BA160E">
      <w:pPr>
        <w:pStyle w:val="Normal2"/>
        <w:spacing w:after="0"/>
        <w:rPr>
          <w:color w:val="000000" w:themeColor="text1"/>
        </w:rPr>
      </w:pPr>
      <w:r w:rsidRPr="00AC4FF5">
        <w:rPr>
          <w:color w:val="000000" w:themeColor="text1"/>
        </w:rPr>
        <w:lastRenderedPageBreak/>
        <w:t>4</w:t>
      </w:r>
      <w:r w:rsidR="007F3382" w:rsidRPr="00AC4FF5">
        <w:rPr>
          <w:color w:val="000000" w:themeColor="text1"/>
        </w:rPr>
        <w:t>)</w:t>
      </w:r>
      <w:r w:rsidR="007F3382" w:rsidRPr="006E3C5A">
        <w:rPr>
          <w:i/>
          <w:color w:val="000000" w:themeColor="text1"/>
        </w:rPr>
        <w:t xml:space="preserve"> </w:t>
      </w:r>
      <w:r w:rsidR="0035359D" w:rsidRPr="006E3C5A">
        <w:rPr>
          <w:rStyle w:val="zadanifontodlomka-000001"/>
          <w:i/>
          <w:color w:val="000000" w:themeColor="text1"/>
        </w:rPr>
        <w:t>Povjerljiva osoba</w:t>
      </w:r>
      <w:r w:rsidR="0035359D" w:rsidRPr="006E3C5A">
        <w:rPr>
          <w:rStyle w:val="zadanifontodlomka-000001"/>
          <w:color w:val="000000" w:themeColor="text1"/>
        </w:rPr>
        <w:t xml:space="preserve"> je zaposlenik </w:t>
      </w:r>
      <w:r w:rsidR="00060B97" w:rsidRPr="006E3C5A">
        <w:rPr>
          <w:rStyle w:val="zadanifontodlomka-000001"/>
          <w:color w:val="000000" w:themeColor="text1"/>
        </w:rPr>
        <w:t xml:space="preserve">Ministarstva </w:t>
      </w:r>
      <w:r w:rsidR="000C2A44" w:rsidRPr="006E3C5A">
        <w:rPr>
          <w:rStyle w:val="zadanifontodlomka-000001"/>
          <w:color w:val="000000" w:themeColor="text1"/>
        </w:rPr>
        <w:t xml:space="preserve">raspoređen na neodređeno vrijeme, </w:t>
      </w:r>
      <w:r w:rsidR="0035359D" w:rsidRPr="006E3C5A">
        <w:rPr>
          <w:rStyle w:val="zadanifontodlomka-000001"/>
          <w:color w:val="000000" w:themeColor="text1"/>
        </w:rPr>
        <w:t xml:space="preserve">kojeg imenuje ministar </w:t>
      </w:r>
      <w:r w:rsidRPr="006E3C5A">
        <w:rPr>
          <w:rStyle w:val="zadanifontodlomka-000001"/>
          <w:color w:val="000000" w:themeColor="text1"/>
        </w:rPr>
        <w:t>za zaprimanje prijava nepravilnosti i vođenje postupka u vezi s prijavom nepravilnosti</w:t>
      </w:r>
      <w:r w:rsidR="00854A2B" w:rsidRPr="006E3C5A">
        <w:rPr>
          <w:color w:val="000000" w:themeColor="text1"/>
        </w:rPr>
        <w:t>.</w:t>
      </w:r>
    </w:p>
    <w:p w:rsidR="004B4244" w:rsidRPr="006E3C5A" w:rsidRDefault="004B4244" w:rsidP="00BA160E">
      <w:pPr>
        <w:pStyle w:val="Normal2"/>
        <w:spacing w:after="0"/>
        <w:rPr>
          <w:color w:val="000000" w:themeColor="text1"/>
        </w:rPr>
      </w:pPr>
    </w:p>
    <w:p w:rsidR="004B4244" w:rsidRPr="006E3C5A" w:rsidRDefault="004B4244" w:rsidP="00BA160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</w:pPr>
      <w:r w:rsidRPr="006E3C5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hr-HR"/>
        </w:rPr>
        <w:t>Rodna neutralnost</w:t>
      </w:r>
    </w:p>
    <w:p w:rsidR="004B4244" w:rsidRPr="006E3C5A" w:rsidRDefault="004B4244" w:rsidP="00BA160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4B4244" w:rsidRDefault="004B4244" w:rsidP="00BA160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6E3C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Članak 4.</w:t>
      </w:r>
    </w:p>
    <w:p w:rsidR="009418BA" w:rsidRPr="006E3C5A" w:rsidRDefault="009418BA" w:rsidP="00BA160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4B4244" w:rsidRPr="006E3C5A" w:rsidRDefault="004B4244" w:rsidP="00BA160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6E3C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Pojmovi koji se koriste u ovom Pravilniku a imaju rodno značenje odnose se jednako na muški i ženski rod.</w:t>
      </w:r>
    </w:p>
    <w:p w:rsidR="00A965CF" w:rsidRPr="006E3C5A" w:rsidRDefault="00A965CF" w:rsidP="00BA160E">
      <w:pPr>
        <w:tabs>
          <w:tab w:val="left" w:pos="504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965CF" w:rsidRDefault="00A965CF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DIO DRUGI</w:t>
      </w:r>
    </w:p>
    <w:p w:rsidR="00CA1C26" w:rsidRPr="006E3C5A" w:rsidRDefault="00CA1C26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965CF" w:rsidRPr="006E3C5A" w:rsidRDefault="00A965CF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POSTUPAK IMENOVANJA POVJERLJIVE OSOBE</w:t>
      </w:r>
    </w:p>
    <w:p w:rsidR="00BA160E" w:rsidRPr="006E3C5A" w:rsidRDefault="00BA160E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965CF" w:rsidRPr="006E3C5A" w:rsidRDefault="00A965CF" w:rsidP="00BA160E">
      <w:pPr>
        <w:pStyle w:val="BodyText"/>
        <w:spacing w:before="0" w:beforeAutospacing="0" w:after="0" w:afterAutospacing="0"/>
        <w:jc w:val="center"/>
        <w:rPr>
          <w:i/>
          <w:color w:val="000000" w:themeColor="text1"/>
          <w:szCs w:val="24"/>
        </w:rPr>
      </w:pPr>
      <w:r w:rsidRPr="006E3C5A">
        <w:rPr>
          <w:i/>
          <w:color w:val="000000" w:themeColor="text1"/>
          <w:szCs w:val="24"/>
        </w:rPr>
        <w:t>Poziv za predlaganje povjerljive osobe</w:t>
      </w:r>
    </w:p>
    <w:p w:rsidR="00BA160E" w:rsidRPr="006E3C5A" w:rsidRDefault="00BA160E" w:rsidP="00BA160E">
      <w:pPr>
        <w:pStyle w:val="BodyText"/>
        <w:spacing w:before="0" w:beforeAutospacing="0" w:after="0" w:afterAutospacing="0"/>
        <w:jc w:val="center"/>
        <w:rPr>
          <w:i/>
          <w:color w:val="000000" w:themeColor="text1"/>
          <w:szCs w:val="24"/>
        </w:rPr>
      </w:pPr>
    </w:p>
    <w:p w:rsidR="00A965CF" w:rsidRPr="006E3C5A" w:rsidRDefault="00D6213C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 5</w:t>
      </w:r>
      <w:r w:rsidR="00A965CF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A160E" w:rsidRPr="006E3C5A" w:rsidRDefault="00BA160E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965CF" w:rsidRPr="006E3C5A" w:rsidRDefault="00A965CF" w:rsidP="00BA160E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(1) Postupak imenovanja povjerljive osobe pokreće se objavom poziva za predlaganje povjerljive osobe, na intranetskoj stranici Ministarstva.</w:t>
      </w:r>
      <w:r w:rsidRPr="006E3C5A">
        <w:rPr>
          <w:color w:val="000000" w:themeColor="text1"/>
        </w:rPr>
        <w:t xml:space="preserve"> </w:t>
      </w:r>
    </w:p>
    <w:p w:rsidR="00A965CF" w:rsidRPr="006E3C5A" w:rsidRDefault="00A965CF" w:rsidP="00BA160E">
      <w:pPr>
        <w:pStyle w:val="Normal2"/>
        <w:spacing w:after="0"/>
        <w:rPr>
          <w:color w:val="000000" w:themeColor="text1"/>
        </w:rPr>
      </w:pPr>
    </w:p>
    <w:p w:rsidR="00A965CF" w:rsidRPr="006E3C5A" w:rsidRDefault="00A965CF" w:rsidP="00BA160E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(2) U pozivu iz stavka 1. ovoga članka biti će naznačene obveze povjerljive osobe, način predlaganja te rok u kojem zaposlenici Ministarstva mogu predložiti povjerljivu osobu.</w:t>
      </w:r>
    </w:p>
    <w:p w:rsidR="00A965CF" w:rsidRPr="006E3C5A" w:rsidRDefault="00A965CF" w:rsidP="00BA160E">
      <w:pPr>
        <w:pStyle w:val="Normal2"/>
        <w:spacing w:after="0"/>
        <w:rPr>
          <w:color w:val="000000" w:themeColor="text1"/>
        </w:rPr>
      </w:pPr>
    </w:p>
    <w:p w:rsidR="00BA160E" w:rsidRPr="006E3C5A" w:rsidRDefault="008A23A6" w:rsidP="00BA160E">
      <w:pPr>
        <w:pStyle w:val="Heading1"/>
        <w:spacing w:before="0" w:line="240" w:lineRule="auto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I</w:t>
      </w:r>
      <w:r w:rsidR="00A965CF" w:rsidRPr="006E3C5A">
        <w:rPr>
          <w:rStyle w:val="zadanifontodlomka-000000"/>
          <w:rFonts w:eastAsia="Times New Roman"/>
          <w:bCs/>
          <w:i/>
          <w:color w:val="000000" w:themeColor="text1"/>
        </w:rPr>
        <w:t>menovanje povjerljive osobe</w:t>
      </w:r>
    </w:p>
    <w:p w:rsidR="00BA160E" w:rsidRPr="006E3C5A" w:rsidRDefault="00A965CF" w:rsidP="00BA160E">
      <w:pPr>
        <w:pStyle w:val="Heading1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 </w:t>
      </w:r>
    </w:p>
    <w:p w:rsidR="00BA160E" w:rsidRPr="006E3C5A" w:rsidRDefault="00BA160E" w:rsidP="00BA16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Članak 6.</w:t>
      </w:r>
    </w:p>
    <w:p w:rsidR="00BA160E" w:rsidRPr="006E3C5A" w:rsidRDefault="00BA160E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A965CF" w:rsidRPr="006E3C5A" w:rsidRDefault="00BA160E" w:rsidP="00BA160E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 </w:t>
      </w:r>
      <w:r w:rsidR="00A965CF" w:rsidRPr="006E3C5A">
        <w:rPr>
          <w:rStyle w:val="zadanifontodlomka-000001"/>
          <w:color w:val="000000" w:themeColor="text1"/>
        </w:rPr>
        <w:t>(1) Ako je više zaposlenika predloženo za povjerljivu osobu, ministar će za povjerljivu osobu imenovati kandidata kojeg je predložio veći broj zaposlenika.</w:t>
      </w:r>
      <w:r w:rsidR="00A965CF" w:rsidRPr="006E3C5A">
        <w:rPr>
          <w:color w:val="000000" w:themeColor="text1"/>
        </w:rPr>
        <w:t xml:space="preserve"> </w:t>
      </w:r>
    </w:p>
    <w:p w:rsidR="00A965CF" w:rsidRPr="006E3C5A" w:rsidRDefault="00A965CF" w:rsidP="00BA160E">
      <w:pPr>
        <w:pStyle w:val="Normal2"/>
        <w:spacing w:after="0"/>
        <w:rPr>
          <w:color w:val="000000" w:themeColor="text1"/>
        </w:rPr>
      </w:pPr>
    </w:p>
    <w:p w:rsidR="00A965CF" w:rsidRPr="006E3C5A" w:rsidRDefault="00A965CF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(2) Ukoliko </w:t>
      </w:r>
      <w:r w:rsidR="00D247C9">
        <w:rPr>
          <w:rStyle w:val="zadanifontodlomka-000001"/>
          <w:color w:val="000000" w:themeColor="text1"/>
        </w:rPr>
        <w:t xml:space="preserve">niti jedan zaposlenik Ministarstva ne dobije podršku </w:t>
      </w:r>
      <w:r w:rsidRPr="006E3C5A">
        <w:rPr>
          <w:rStyle w:val="zadanifontodlomka-000001"/>
          <w:color w:val="000000" w:themeColor="text1"/>
        </w:rPr>
        <w:t xml:space="preserve">20% zaposlenika </w:t>
      </w:r>
      <w:r w:rsidR="00D247C9">
        <w:rPr>
          <w:rStyle w:val="zadanifontodlomka-000001"/>
          <w:color w:val="000000" w:themeColor="text1"/>
        </w:rPr>
        <w:t>Ministarstva</w:t>
      </w:r>
      <w:r w:rsidRPr="006E3C5A">
        <w:rPr>
          <w:rStyle w:val="zadanifontodlomka-000001"/>
          <w:color w:val="000000" w:themeColor="text1"/>
        </w:rPr>
        <w:t>, ministar će imenovati povjerljivu osobu neovisno o prijedlogu zaposlenika.</w:t>
      </w:r>
    </w:p>
    <w:p w:rsidR="00824EC6" w:rsidRPr="006E3C5A" w:rsidRDefault="00824EC6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824EC6" w:rsidRPr="006E3C5A" w:rsidRDefault="00824EC6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(3) Povjerljivom osobom ne može biti imenovan zaposlenik kojemu je izrečena kazna za povredu službene dužnosti.</w:t>
      </w:r>
    </w:p>
    <w:p w:rsidR="00BA160E" w:rsidRPr="006E3C5A" w:rsidRDefault="00A965CF" w:rsidP="00BA160E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 xml:space="preserve"> </w:t>
      </w:r>
    </w:p>
    <w:p w:rsidR="00BA160E" w:rsidRPr="006E3C5A" w:rsidRDefault="00D2388B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Imenovanje z</w:t>
      </w:r>
      <w:r w:rsidR="000B47A1" w:rsidRPr="006E3C5A">
        <w:rPr>
          <w:rStyle w:val="zadanifontodlomka-000000"/>
          <w:rFonts w:eastAsia="Times New Roman"/>
          <w:bCs/>
          <w:i/>
          <w:color w:val="000000" w:themeColor="text1"/>
        </w:rPr>
        <w:t>amjenik</w:t>
      </w: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a</w:t>
      </w:r>
      <w:r w:rsidR="00A965CF"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 povjerljive osobe</w:t>
      </w:r>
    </w:p>
    <w:p w:rsidR="00BA160E" w:rsidRPr="006E3C5A" w:rsidRDefault="00BA160E" w:rsidP="00BA160E">
      <w:pPr>
        <w:pStyle w:val="Normal2"/>
        <w:spacing w:after="0"/>
        <w:rPr>
          <w:color w:val="000000" w:themeColor="text1"/>
        </w:rPr>
      </w:pPr>
    </w:p>
    <w:p w:rsidR="00A965CF" w:rsidRPr="006E3C5A" w:rsidRDefault="00A965CF" w:rsidP="00BA160E">
      <w:pPr>
        <w:pStyle w:val="Normal2"/>
        <w:spacing w:after="0"/>
        <w:jc w:val="center"/>
        <w:rPr>
          <w:color w:val="000000" w:themeColor="text1"/>
        </w:rPr>
      </w:pPr>
      <w:r w:rsidRPr="006E3C5A">
        <w:rPr>
          <w:color w:val="000000" w:themeColor="text1"/>
        </w:rPr>
        <w:t>Član</w:t>
      </w:r>
      <w:r w:rsidR="00D6213C" w:rsidRPr="006E3C5A">
        <w:rPr>
          <w:color w:val="000000" w:themeColor="text1"/>
        </w:rPr>
        <w:t>ak 7</w:t>
      </w:r>
      <w:r w:rsidRPr="006E3C5A">
        <w:rPr>
          <w:color w:val="000000" w:themeColor="text1"/>
        </w:rPr>
        <w:t>.</w:t>
      </w:r>
    </w:p>
    <w:p w:rsidR="00BA160E" w:rsidRPr="006E3C5A" w:rsidRDefault="00BA160E" w:rsidP="00BA160E">
      <w:pPr>
        <w:pStyle w:val="Normal2"/>
        <w:spacing w:after="0"/>
        <w:jc w:val="center"/>
        <w:rPr>
          <w:color w:val="000000" w:themeColor="text1"/>
        </w:rPr>
      </w:pPr>
    </w:p>
    <w:p w:rsidR="00A965CF" w:rsidRPr="006E3C5A" w:rsidRDefault="00A965CF" w:rsidP="00BA160E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(1) Na prijedlog povjerlji</w:t>
      </w:r>
      <w:r w:rsidR="00D2388B" w:rsidRPr="006E3C5A">
        <w:rPr>
          <w:rStyle w:val="zadanifontodlomka-000001"/>
          <w:color w:val="000000" w:themeColor="text1"/>
        </w:rPr>
        <w:t xml:space="preserve">ve osobe ministar će imenovati </w:t>
      </w:r>
      <w:r w:rsidRPr="006E3C5A">
        <w:rPr>
          <w:rStyle w:val="zadanifontodlomka-000001"/>
          <w:color w:val="000000" w:themeColor="text1"/>
        </w:rPr>
        <w:t xml:space="preserve"> zamjenika povjerljive osobe.</w:t>
      </w:r>
      <w:r w:rsidRPr="006E3C5A">
        <w:rPr>
          <w:color w:val="000000" w:themeColor="text1"/>
        </w:rPr>
        <w:t xml:space="preserve"> </w:t>
      </w:r>
    </w:p>
    <w:p w:rsidR="008A23A6" w:rsidRPr="006E3C5A" w:rsidRDefault="008A23A6" w:rsidP="00BA160E">
      <w:pPr>
        <w:pStyle w:val="Normal2"/>
        <w:spacing w:after="0"/>
        <w:rPr>
          <w:color w:val="000000" w:themeColor="text1"/>
        </w:rPr>
      </w:pPr>
    </w:p>
    <w:p w:rsidR="008A23A6" w:rsidRPr="006E3C5A" w:rsidRDefault="008A23A6" w:rsidP="00BA160E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 xml:space="preserve">(2) </w:t>
      </w:r>
      <w:r w:rsidR="000B47A1" w:rsidRPr="006E3C5A">
        <w:rPr>
          <w:color w:val="000000" w:themeColor="text1"/>
        </w:rPr>
        <w:t xml:space="preserve">Zamjenik povjerljive osobe stalno sudjeluje u radu povjerljive osobe te obavlja aktivnosti samostalno u slučaju kada povjerljiva osoba iz bilo kojeg razloga nije nazočna ili je </w:t>
      </w:r>
      <w:r w:rsidR="00D00D63" w:rsidRPr="006E3C5A">
        <w:rPr>
          <w:color w:val="000000" w:themeColor="text1"/>
        </w:rPr>
        <w:t>razriješena dužnosti povjerljive osobe</w:t>
      </w:r>
      <w:r w:rsidR="000B47A1" w:rsidRPr="006E3C5A">
        <w:rPr>
          <w:color w:val="000000" w:themeColor="text1"/>
        </w:rPr>
        <w:t>.</w:t>
      </w:r>
    </w:p>
    <w:p w:rsidR="008A23A6" w:rsidRPr="006E3C5A" w:rsidRDefault="008A23A6" w:rsidP="00BA160E">
      <w:pPr>
        <w:pStyle w:val="Normal2"/>
        <w:spacing w:after="0"/>
        <w:rPr>
          <w:color w:val="000000" w:themeColor="text1"/>
        </w:rPr>
      </w:pPr>
    </w:p>
    <w:p w:rsidR="00BA160E" w:rsidRDefault="008A23A6" w:rsidP="00BA160E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>(3) Zamjenik povjerljive osobe ima sva prava i dužnosti kao i povjerljiva osoba.</w:t>
      </w:r>
    </w:p>
    <w:p w:rsidR="00CA1C26" w:rsidRDefault="00CA1C26" w:rsidP="00BA160E">
      <w:pPr>
        <w:pStyle w:val="Normal2"/>
        <w:spacing w:after="0"/>
        <w:rPr>
          <w:color w:val="000000" w:themeColor="text1"/>
        </w:rPr>
      </w:pPr>
    </w:p>
    <w:p w:rsidR="00CA1C26" w:rsidRPr="006E3C5A" w:rsidRDefault="00CA1C26" w:rsidP="00BA160E">
      <w:pPr>
        <w:pStyle w:val="Normal2"/>
        <w:spacing w:after="0"/>
        <w:rPr>
          <w:color w:val="000000" w:themeColor="text1"/>
        </w:rPr>
      </w:pPr>
    </w:p>
    <w:p w:rsidR="00BA160E" w:rsidRPr="006E3C5A" w:rsidRDefault="00BA160E" w:rsidP="00BA160E">
      <w:pPr>
        <w:pStyle w:val="Normal2"/>
        <w:spacing w:after="0"/>
        <w:rPr>
          <w:color w:val="000000" w:themeColor="text1"/>
        </w:rPr>
      </w:pPr>
    </w:p>
    <w:p w:rsidR="00BA160E" w:rsidRPr="006E3C5A" w:rsidRDefault="00C61D04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Imenovanje treće osobe</w:t>
      </w:r>
    </w:p>
    <w:p w:rsidR="00BA160E" w:rsidRPr="006E3C5A" w:rsidRDefault="00BA160E" w:rsidP="00BA160E">
      <w:pPr>
        <w:pStyle w:val="Normal2"/>
        <w:spacing w:after="0"/>
        <w:jc w:val="center"/>
        <w:rPr>
          <w:color w:val="000000" w:themeColor="text1"/>
        </w:rPr>
      </w:pPr>
    </w:p>
    <w:p w:rsidR="00C61D04" w:rsidRPr="006E3C5A" w:rsidRDefault="00C61D04" w:rsidP="00BA160E">
      <w:pPr>
        <w:pStyle w:val="Normal2"/>
        <w:spacing w:after="0"/>
        <w:jc w:val="center"/>
        <w:rPr>
          <w:color w:val="000000" w:themeColor="text1"/>
        </w:rPr>
      </w:pPr>
      <w:r w:rsidRPr="006E3C5A">
        <w:rPr>
          <w:color w:val="000000" w:themeColor="text1"/>
        </w:rPr>
        <w:t>Član</w:t>
      </w:r>
      <w:r w:rsidR="00D6213C" w:rsidRPr="006E3C5A">
        <w:rPr>
          <w:color w:val="000000" w:themeColor="text1"/>
        </w:rPr>
        <w:t>ak 8</w:t>
      </w:r>
      <w:r w:rsidRPr="006E3C5A">
        <w:rPr>
          <w:color w:val="000000" w:themeColor="text1"/>
        </w:rPr>
        <w:t>.</w:t>
      </w:r>
    </w:p>
    <w:p w:rsidR="00D00D63" w:rsidRPr="006E3C5A" w:rsidRDefault="00D00D63" w:rsidP="00BA160E">
      <w:pPr>
        <w:pStyle w:val="Normal2"/>
        <w:spacing w:after="0"/>
        <w:rPr>
          <w:color w:val="000000" w:themeColor="text1"/>
        </w:rPr>
      </w:pPr>
    </w:p>
    <w:p w:rsidR="00D00D63" w:rsidRPr="006E3C5A" w:rsidRDefault="00C61D04" w:rsidP="00BA160E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 xml:space="preserve">(1) </w:t>
      </w:r>
      <w:r w:rsidR="00D00D63" w:rsidRPr="006E3C5A">
        <w:rPr>
          <w:color w:val="000000" w:themeColor="text1"/>
        </w:rPr>
        <w:t>U slučaju da niti povjerljiva osoba, niti zamjenik povjerljive osobe nisu u mogućnosti obavljati poslove, ministar će privremeno imenovati treću osobu za obavljanje aktivnosti povjerljive osobe.</w:t>
      </w:r>
    </w:p>
    <w:p w:rsidR="00C61D04" w:rsidRPr="006E3C5A" w:rsidRDefault="00C61D04" w:rsidP="00BA160E">
      <w:pPr>
        <w:pStyle w:val="Normal2"/>
        <w:spacing w:after="0"/>
        <w:rPr>
          <w:color w:val="000000" w:themeColor="text1"/>
        </w:rPr>
      </w:pPr>
    </w:p>
    <w:p w:rsidR="00C61D04" w:rsidRPr="006E3C5A" w:rsidRDefault="00C61D04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color w:val="000000" w:themeColor="text1"/>
        </w:rPr>
        <w:t xml:space="preserve">(2) </w:t>
      </w:r>
      <w:r w:rsidRPr="006E3C5A">
        <w:rPr>
          <w:rStyle w:val="zadanifontodlomka-000001"/>
          <w:color w:val="000000" w:themeColor="text1"/>
        </w:rPr>
        <w:t>Treća osoba može biti privremeno imenovana za povjerljivu osobu i bez provedbe postupka imenovanja.</w:t>
      </w:r>
    </w:p>
    <w:p w:rsidR="001D521A" w:rsidRPr="006E3C5A" w:rsidRDefault="001D521A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BA160E" w:rsidRPr="006E3C5A" w:rsidRDefault="001D521A" w:rsidP="00BA160E">
      <w:pPr>
        <w:pStyle w:val="Normal2"/>
        <w:spacing w:after="0"/>
        <w:rPr>
          <w:color w:val="000000" w:themeColor="text1"/>
        </w:rPr>
      </w:pPr>
      <w:r w:rsidRPr="006E3C5A">
        <w:rPr>
          <w:color w:val="000000" w:themeColor="text1"/>
        </w:rPr>
        <w:t>(3) Privremeno imenovana treća osoba</w:t>
      </w:r>
      <w:r w:rsidR="00D2388B" w:rsidRPr="006E3C5A">
        <w:rPr>
          <w:color w:val="000000" w:themeColor="text1"/>
        </w:rPr>
        <w:t>, za vrijeme obavljanja dužnosti povjerljive osobe,</w:t>
      </w:r>
      <w:r w:rsidRPr="006E3C5A">
        <w:rPr>
          <w:color w:val="000000" w:themeColor="text1"/>
        </w:rPr>
        <w:t xml:space="preserve"> ima sva prava i dužnosti kao i povjerljiva osoba.</w:t>
      </w:r>
    </w:p>
    <w:p w:rsidR="00BA160E" w:rsidRPr="006E3C5A" w:rsidRDefault="00BA160E" w:rsidP="00BA160E">
      <w:pPr>
        <w:pStyle w:val="Normal2"/>
        <w:spacing w:after="0"/>
        <w:rPr>
          <w:color w:val="000000" w:themeColor="text1"/>
        </w:rPr>
      </w:pPr>
    </w:p>
    <w:p w:rsidR="00BA160E" w:rsidRPr="006E3C5A" w:rsidRDefault="008A23A6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Pristanak na imenovanje</w:t>
      </w:r>
    </w:p>
    <w:p w:rsidR="00BA160E" w:rsidRPr="006E3C5A" w:rsidRDefault="00BA160E" w:rsidP="00BA160E">
      <w:pPr>
        <w:pStyle w:val="Normal2"/>
        <w:spacing w:after="0"/>
        <w:jc w:val="center"/>
        <w:rPr>
          <w:color w:val="000000" w:themeColor="text1"/>
        </w:rPr>
      </w:pPr>
    </w:p>
    <w:p w:rsidR="008A23A6" w:rsidRPr="006E3C5A" w:rsidRDefault="008A23A6" w:rsidP="00BA160E">
      <w:pPr>
        <w:pStyle w:val="Normal2"/>
        <w:spacing w:after="0"/>
        <w:jc w:val="center"/>
        <w:rPr>
          <w:color w:val="000000" w:themeColor="text1"/>
        </w:rPr>
      </w:pPr>
      <w:r w:rsidRPr="006E3C5A">
        <w:rPr>
          <w:color w:val="000000" w:themeColor="text1"/>
        </w:rPr>
        <w:t>Član</w:t>
      </w:r>
      <w:r w:rsidR="00D6213C" w:rsidRPr="006E3C5A">
        <w:rPr>
          <w:color w:val="000000" w:themeColor="text1"/>
        </w:rPr>
        <w:t xml:space="preserve">ak </w:t>
      </w:r>
      <w:r w:rsidRPr="006E3C5A">
        <w:rPr>
          <w:color w:val="000000" w:themeColor="text1"/>
        </w:rPr>
        <w:t>9.</w:t>
      </w:r>
    </w:p>
    <w:p w:rsidR="008A23A6" w:rsidRPr="006E3C5A" w:rsidRDefault="008A23A6" w:rsidP="00BA160E">
      <w:pPr>
        <w:pStyle w:val="Normal2"/>
        <w:spacing w:after="0"/>
        <w:rPr>
          <w:color w:val="000000" w:themeColor="text1"/>
        </w:rPr>
      </w:pPr>
    </w:p>
    <w:p w:rsidR="00BA160E" w:rsidRPr="006E3C5A" w:rsidRDefault="00A965CF" w:rsidP="00BA160E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Prije imenovanja povjerljive osobe i zamjenika povjerljive osobe</w:t>
      </w:r>
      <w:r w:rsidR="001D521A" w:rsidRPr="006E3C5A">
        <w:rPr>
          <w:rStyle w:val="zadanifontodlomka-000001"/>
          <w:color w:val="000000" w:themeColor="text1"/>
        </w:rPr>
        <w:t xml:space="preserve"> te privremenog imenovanja treće osobe,</w:t>
      </w:r>
      <w:r w:rsidRPr="006E3C5A">
        <w:rPr>
          <w:rStyle w:val="zadanifontodlomka-000001"/>
          <w:color w:val="000000" w:themeColor="text1"/>
        </w:rPr>
        <w:t xml:space="preserve"> pribavit će se njihov prethodni pristanak.</w:t>
      </w:r>
      <w:r w:rsidRPr="006E3C5A">
        <w:rPr>
          <w:color w:val="000000" w:themeColor="text1"/>
        </w:rPr>
        <w:t xml:space="preserve"> </w:t>
      </w:r>
    </w:p>
    <w:p w:rsidR="00BA160E" w:rsidRPr="006E3C5A" w:rsidRDefault="00BA160E" w:rsidP="00BA160E">
      <w:pPr>
        <w:pStyle w:val="Normal2"/>
        <w:spacing w:after="0"/>
        <w:rPr>
          <w:color w:val="000000" w:themeColor="text1"/>
        </w:rPr>
      </w:pPr>
    </w:p>
    <w:p w:rsidR="00BA160E" w:rsidRPr="006E3C5A" w:rsidRDefault="00A965CF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Sadržaj odluke o </w:t>
      </w:r>
      <w:r w:rsidR="00BA160E" w:rsidRPr="006E3C5A">
        <w:rPr>
          <w:rStyle w:val="zadanifontodlomka-000000"/>
          <w:rFonts w:eastAsia="Times New Roman"/>
          <w:bCs/>
          <w:i/>
          <w:color w:val="000000" w:themeColor="text1"/>
        </w:rPr>
        <w:t>imenovanju</w:t>
      </w:r>
    </w:p>
    <w:p w:rsidR="00BA160E" w:rsidRPr="006E3C5A" w:rsidRDefault="00BA160E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:rsidR="00BA160E" w:rsidRPr="006E3C5A" w:rsidRDefault="00D6213C" w:rsidP="00BA160E">
      <w:pPr>
        <w:pStyle w:val="Normal2"/>
        <w:spacing w:after="0"/>
        <w:jc w:val="center"/>
        <w:rPr>
          <w:rFonts w:eastAsia="Times New Roman"/>
          <w:color w:val="000000" w:themeColor="text1"/>
        </w:rPr>
      </w:pPr>
      <w:r w:rsidRPr="006E3C5A">
        <w:rPr>
          <w:rStyle w:val="zadanifontodlomka-000000"/>
          <w:rFonts w:eastAsia="Times New Roman"/>
          <w:bCs/>
          <w:color w:val="000000" w:themeColor="text1"/>
        </w:rPr>
        <w:t>Članak 10</w:t>
      </w:r>
      <w:r w:rsidR="00A965CF" w:rsidRPr="006E3C5A">
        <w:rPr>
          <w:rStyle w:val="zadanifontodlomka-000000"/>
          <w:rFonts w:eastAsia="Times New Roman"/>
          <w:bCs/>
          <w:color w:val="000000" w:themeColor="text1"/>
        </w:rPr>
        <w:t>.</w:t>
      </w:r>
      <w:r w:rsidR="00A965CF" w:rsidRPr="006E3C5A">
        <w:rPr>
          <w:rFonts w:eastAsia="Times New Roman"/>
          <w:color w:val="000000" w:themeColor="text1"/>
        </w:rPr>
        <w:t xml:space="preserve"> </w:t>
      </w:r>
    </w:p>
    <w:p w:rsidR="00BA160E" w:rsidRPr="006E3C5A" w:rsidRDefault="00BA160E" w:rsidP="00BA160E">
      <w:pPr>
        <w:pStyle w:val="Normal2"/>
        <w:spacing w:after="0"/>
        <w:jc w:val="center"/>
        <w:rPr>
          <w:rFonts w:eastAsia="Times New Roman"/>
          <w:bCs/>
          <w:i/>
          <w:color w:val="000000" w:themeColor="text1"/>
        </w:rPr>
      </w:pPr>
    </w:p>
    <w:p w:rsidR="00BA160E" w:rsidRPr="006E3C5A" w:rsidRDefault="00A965CF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Odluka o imenovanju povjerljive osobe </w:t>
      </w:r>
      <w:r w:rsidR="00D2388B" w:rsidRPr="006E3C5A">
        <w:rPr>
          <w:rStyle w:val="zadanifontodlomka-000001"/>
          <w:color w:val="000000" w:themeColor="text1"/>
        </w:rPr>
        <w:t xml:space="preserve">i </w:t>
      </w:r>
      <w:r w:rsidR="00FB3AAA">
        <w:rPr>
          <w:rStyle w:val="zadanifontodlomka-000001"/>
          <w:color w:val="000000" w:themeColor="text1"/>
        </w:rPr>
        <w:t>njezinog</w:t>
      </w:r>
      <w:r w:rsidR="00F14335" w:rsidRPr="006E3C5A">
        <w:rPr>
          <w:rStyle w:val="zadanifontodlomka-000001"/>
          <w:color w:val="000000" w:themeColor="text1"/>
        </w:rPr>
        <w:t xml:space="preserve"> zamjenika te o privremeno imenovanoj trećoj osobi </w:t>
      </w:r>
      <w:r w:rsidRPr="006E3C5A">
        <w:rPr>
          <w:rStyle w:val="zadanifontodlomka-000001"/>
          <w:color w:val="000000" w:themeColor="text1"/>
        </w:rPr>
        <w:t xml:space="preserve">obavezno sadrži </w:t>
      </w:r>
      <w:r w:rsidR="00ED08A1" w:rsidRPr="006E3C5A">
        <w:rPr>
          <w:rStyle w:val="zadanifontodlomka-000001"/>
          <w:color w:val="000000" w:themeColor="text1"/>
        </w:rPr>
        <w:t xml:space="preserve">njihove </w:t>
      </w:r>
      <w:r w:rsidR="00824EC6" w:rsidRPr="006E3C5A">
        <w:rPr>
          <w:rStyle w:val="zadanifontodlomka-000001"/>
          <w:color w:val="000000" w:themeColor="text1"/>
        </w:rPr>
        <w:t xml:space="preserve">osnovne </w:t>
      </w:r>
      <w:r w:rsidR="00D2388B" w:rsidRPr="006E3C5A">
        <w:rPr>
          <w:rStyle w:val="zadanifontodlomka-000001"/>
          <w:color w:val="000000" w:themeColor="text1"/>
        </w:rPr>
        <w:t>podatke</w:t>
      </w:r>
      <w:r w:rsidR="00824EC6" w:rsidRPr="006E3C5A">
        <w:rPr>
          <w:rStyle w:val="zadanifontodlomka-000001"/>
          <w:color w:val="000000" w:themeColor="text1"/>
        </w:rPr>
        <w:t xml:space="preserve"> i to</w:t>
      </w:r>
      <w:r w:rsidR="00D2388B" w:rsidRPr="006E3C5A">
        <w:rPr>
          <w:rStyle w:val="zadanifontodlomka-000001"/>
          <w:color w:val="000000" w:themeColor="text1"/>
        </w:rPr>
        <w:t xml:space="preserve"> </w:t>
      </w:r>
      <w:r w:rsidR="00824EC6" w:rsidRPr="006E3C5A">
        <w:rPr>
          <w:rStyle w:val="zadanifontodlomka-000001"/>
          <w:color w:val="000000" w:themeColor="text1"/>
        </w:rPr>
        <w:t xml:space="preserve">ime i prezime, broj telefona, </w:t>
      </w:r>
      <w:r w:rsidRPr="006E3C5A">
        <w:rPr>
          <w:rStyle w:val="zadanifontodlomka-000001"/>
          <w:color w:val="000000" w:themeColor="text1"/>
        </w:rPr>
        <w:t>adresu elektroničke pošte</w:t>
      </w:r>
      <w:r w:rsidR="00824EC6" w:rsidRPr="006E3C5A">
        <w:rPr>
          <w:rStyle w:val="zadanifontodlomka-000001"/>
          <w:color w:val="000000" w:themeColor="text1"/>
        </w:rPr>
        <w:t xml:space="preserve"> te naznaku osnovnih obveza i odgovornosti</w:t>
      </w:r>
      <w:r w:rsidRPr="006E3C5A">
        <w:rPr>
          <w:rStyle w:val="zadanifontodlomka-000001"/>
          <w:color w:val="000000" w:themeColor="text1"/>
        </w:rPr>
        <w:t>.</w:t>
      </w:r>
    </w:p>
    <w:p w:rsidR="00BA160E" w:rsidRPr="006E3C5A" w:rsidRDefault="00BA160E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BA160E" w:rsidRPr="006E3C5A" w:rsidRDefault="00A965CF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Objava </w:t>
      </w:r>
      <w:r w:rsidR="001D521A" w:rsidRPr="006E3C5A">
        <w:rPr>
          <w:rStyle w:val="zadanifontodlomka-000000"/>
          <w:rFonts w:eastAsia="Times New Roman"/>
          <w:bCs/>
          <w:i/>
          <w:color w:val="000000" w:themeColor="text1"/>
        </w:rPr>
        <w:t>podataka o povjerljivoj osobi</w:t>
      </w:r>
    </w:p>
    <w:p w:rsidR="00BA160E" w:rsidRPr="006E3C5A" w:rsidRDefault="00BA160E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:rsidR="00A965CF" w:rsidRPr="006E3C5A" w:rsidRDefault="00D6213C" w:rsidP="00BA160E">
      <w:pPr>
        <w:pStyle w:val="Normal2"/>
        <w:spacing w:after="0"/>
        <w:jc w:val="center"/>
        <w:rPr>
          <w:rFonts w:eastAsia="Times New Roman"/>
          <w:color w:val="000000" w:themeColor="text1"/>
        </w:rPr>
      </w:pPr>
      <w:r w:rsidRPr="006E3C5A">
        <w:rPr>
          <w:rStyle w:val="zadanifontodlomka-000000"/>
          <w:rFonts w:eastAsia="Times New Roman"/>
          <w:bCs/>
          <w:color w:val="000000" w:themeColor="text1"/>
        </w:rPr>
        <w:t>Članak 11</w:t>
      </w:r>
      <w:r w:rsidR="00A965CF" w:rsidRPr="006E3C5A">
        <w:rPr>
          <w:rStyle w:val="zadanifontodlomka-000000"/>
          <w:rFonts w:eastAsia="Times New Roman"/>
          <w:bCs/>
          <w:color w:val="000000" w:themeColor="text1"/>
        </w:rPr>
        <w:t>.</w:t>
      </w:r>
      <w:r w:rsidR="00A965CF" w:rsidRPr="006E3C5A">
        <w:rPr>
          <w:rFonts w:eastAsia="Times New Roman"/>
          <w:color w:val="000000" w:themeColor="text1"/>
        </w:rPr>
        <w:t xml:space="preserve"> </w:t>
      </w:r>
    </w:p>
    <w:p w:rsidR="00BA160E" w:rsidRPr="006E3C5A" w:rsidRDefault="00BA160E" w:rsidP="00BA160E">
      <w:pPr>
        <w:pStyle w:val="Normal2"/>
        <w:spacing w:after="0"/>
        <w:jc w:val="center"/>
        <w:rPr>
          <w:rStyle w:val="zadanifontodlomka-000001"/>
          <w:rFonts w:eastAsia="Times New Roman"/>
          <w:bCs/>
          <w:i/>
          <w:color w:val="000000" w:themeColor="text1"/>
        </w:rPr>
      </w:pPr>
    </w:p>
    <w:p w:rsidR="00BA160E" w:rsidRPr="006E3C5A" w:rsidRDefault="00D00D63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Informacija</w:t>
      </w:r>
      <w:r w:rsidR="00A965CF" w:rsidRPr="006E3C5A">
        <w:rPr>
          <w:rStyle w:val="zadanifontodlomka-000001"/>
          <w:color w:val="000000" w:themeColor="text1"/>
        </w:rPr>
        <w:t xml:space="preserve"> o imenovan</w:t>
      </w:r>
      <w:r w:rsidRPr="006E3C5A">
        <w:rPr>
          <w:rStyle w:val="zadanifontodlomka-000001"/>
          <w:color w:val="000000" w:themeColor="text1"/>
        </w:rPr>
        <w:t>oj</w:t>
      </w:r>
      <w:r w:rsidR="00A965CF" w:rsidRPr="006E3C5A">
        <w:rPr>
          <w:rStyle w:val="zadanifontodlomka-000001"/>
          <w:color w:val="000000" w:themeColor="text1"/>
        </w:rPr>
        <w:t xml:space="preserve"> povjerljiv</w:t>
      </w:r>
      <w:r w:rsidRPr="006E3C5A">
        <w:rPr>
          <w:rStyle w:val="zadanifontodlomka-000001"/>
          <w:color w:val="000000" w:themeColor="text1"/>
        </w:rPr>
        <w:t>oj osobi</w:t>
      </w:r>
      <w:r w:rsidR="00854A2B" w:rsidRPr="006E3C5A">
        <w:rPr>
          <w:rStyle w:val="zadanifontodlomka-000001"/>
          <w:color w:val="000000" w:themeColor="text1"/>
        </w:rPr>
        <w:t xml:space="preserve">, zamjeniku povjerljive osobe </w:t>
      </w:r>
      <w:r w:rsidR="00E6009A" w:rsidRPr="006E3C5A">
        <w:rPr>
          <w:rStyle w:val="zadanifontodlomka-000001"/>
          <w:color w:val="000000" w:themeColor="text1"/>
        </w:rPr>
        <w:t>te o privremeno imenovanoj trećoj osobi,</w:t>
      </w:r>
      <w:r w:rsidR="00A965CF" w:rsidRPr="006E3C5A">
        <w:rPr>
          <w:rStyle w:val="zadanifontodlomka-000001"/>
          <w:color w:val="000000" w:themeColor="text1"/>
        </w:rPr>
        <w:t xml:space="preserve"> objavljuje se na mrežnim stranicama Ministarstva</w:t>
      </w:r>
      <w:r w:rsidR="001148BE" w:rsidRPr="006E3C5A">
        <w:rPr>
          <w:rStyle w:val="zadanifontodlomka-000001"/>
          <w:color w:val="000000" w:themeColor="text1"/>
        </w:rPr>
        <w:t xml:space="preserve"> i mora biti ažurna</w:t>
      </w:r>
      <w:r w:rsidRPr="006E3C5A">
        <w:rPr>
          <w:rStyle w:val="zadanifontodlomka-000001"/>
          <w:color w:val="000000" w:themeColor="text1"/>
        </w:rPr>
        <w:t>.</w:t>
      </w:r>
    </w:p>
    <w:p w:rsidR="00BA160E" w:rsidRPr="006E3C5A" w:rsidRDefault="00BA160E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824EC6" w:rsidRPr="006E3C5A" w:rsidRDefault="00824EC6" w:rsidP="00BA160E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 xml:space="preserve">Oslobođenje od obavljanja </w:t>
      </w:r>
      <w:r w:rsidR="00BE7734" w:rsidRPr="006E3C5A">
        <w:rPr>
          <w:rStyle w:val="zadanifontodlomka-000000"/>
          <w:rFonts w:eastAsia="Times New Roman"/>
          <w:bCs/>
          <w:i/>
          <w:color w:val="000000" w:themeColor="text1"/>
        </w:rPr>
        <w:t>poslova radnog mjesta</w:t>
      </w:r>
    </w:p>
    <w:p w:rsidR="00BA160E" w:rsidRPr="006E3C5A" w:rsidRDefault="00BA160E" w:rsidP="00BA160E">
      <w:pPr>
        <w:pStyle w:val="Normal2"/>
        <w:spacing w:after="0"/>
        <w:rPr>
          <w:color w:val="000000" w:themeColor="text1"/>
        </w:rPr>
      </w:pPr>
    </w:p>
    <w:p w:rsidR="00824EC6" w:rsidRPr="006E3C5A" w:rsidRDefault="00824EC6" w:rsidP="00BA16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Članak 12.</w:t>
      </w:r>
    </w:p>
    <w:p w:rsidR="00BA160E" w:rsidRPr="006E3C5A" w:rsidRDefault="00BA160E" w:rsidP="00BA16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160E" w:rsidRPr="006E3C5A" w:rsidRDefault="00BE7734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Na zahtjev povjerljive osobe, zamjenika povjerljive osobe ili privremeno imenovane treće osobe</w:t>
      </w:r>
      <w:r w:rsidR="00FB3AAA">
        <w:rPr>
          <w:rFonts w:ascii="Times New Roman" w:hAnsi="Times New Roman"/>
          <w:sz w:val="24"/>
          <w:szCs w:val="24"/>
        </w:rPr>
        <w:t>,</w:t>
      </w:r>
      <w:r w:rsidRPr="006E3C5A">
        <w:rPr>
          <w:rFonts w:ascii="Times New Roman" w:hAnsi="Times New Roman"/>
          <w:sz w:val="24"/>
          <w:szCs w:val="24"/>
        </w:rPr>
        <w:t xml:space="preserve"> a za vrijeme provedbe postupka ispitivanja nepravilnosti</w:t>
      </w:r>
      <w:r w:rsidR="00EC4954" w:rsidRPr="006E3C5A">
        <w:rPr>
          <w:rFonts w:ascii="Times New Roman" w:hAnsi="Times New Roman"/>
          <w:sz w:val="24"/>
          <w:szCs w:val="24"/>
        </w:rPr>
        <w:t xml:space="preserve">, ministar može, prema potrebi, </w:t>
      </w:r>
      <w:r w:rsidRPr="006E3C5A">
        <w:rPr>
          <w:rFonts w:ascii="Times New Roman" w:hAnsi="Times New Roman"/>
          <w:sz w:val="24"/>
          <w:szCs w:val="24"/>
        </w:rPr>
        <w:t>povjerljivu osobu osloboditi poslova radnog mjesta na koje je raspoređena.</w:t>
      </w:r>
    </w:p>
    <w:p w:rsidR="00BA160E" w:rsidRPr="006E3C5A" w:rsidRDefault="00BA160E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65CF" w:rsidRPr="006E3C5A" w:rsidRDefault="00A965CF" w:rsidP="00BA160E">
      <w:pPr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Prestanak dužnosti povjerljive osobe</w:t>
      </w:r>
    </w:p>
    <w:p w:rsidR="00BA160E" w:rsidRPr="006E3C5A" w:rsidRDefault="00BA160E" w:rsidP="00BA160E">
      <w:pPr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:rsidR="00BA160E" w:rsidRPr="006E3C5A" w:rsidRDefault="00BE7734" w:rsidP="00BA160E">
      <w:pPr>
        <w:pStyle w:val="Heading1"/>
        <w:spacing w:before="0"/>
        <w:jc w:val="center"/>
        <w:rPr>
          <w:rStyle w:val="zadanifontodlomka-000000"/>
          <w:rFonts w:eastAsia="Times New Roman"/>
          <w:bCs/>
          <w:color w:val="000000" w:themeColor="text1"/>
        </w:rPr>
      </w:pPr>
      <w:r w:rsidRPr="006E3C5A">
        <w:rPr>
          <w:rStyle w:val="zadanifontodlomka-000000"/>
          <w:rFonts w:eastAsia="Times New Roman"/>
          <w:bCs/>
          <w:color w:val="000000" w:themeColor="text1"/>
        </w:rPr>
        <w:t>Članak 13</w:t>
      </w:r>
      <w:r w:rsidR="00A965CF" w:rsidRPr="006E3C5A">
        <w:rPr>
          <w:rStyle w:val="zadanifontodlomka-000000"/>
          <w:rFonts w:eastAsia="Times New Roman"/>
          <w:bCs/>
          <w:color w:val="000000" w:themeColor="text1"/>
        </w:rPr>
        <w:t>.</w:t>
      </w:r>
    </w:p>
    <w:p w:rsidR="00A965CF" w:rsidRPr="006E3C5A" w:rsidRDefault="00A965CF" w:rsidP="00BA160E">
      <w:pPr>
        <w:pStyle w:val="Heading1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3C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0C5E" w:rsidRPr="006E3C5A" w:rsidRDefault="00A965CF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(1) </w:t>
      </w:r>
      <w:r w:rsidR="00310C5E" w:rsidRPr="006E3C5A">
        <w:rPr>
          <w:rStyle w:val="zadanifontodlomka-000001"/>
          <w:color w:val="000000" w:themeColor="text1"/>
        </w:rPr>
        <w:t xml:space="preserve">Ministar će povjerljivu osobu </w:t>
      </w:r>
      <w:r w:rsidR="00AF2AB0" w:rsidRPr="006E3C5A">
        <w:rPr>
          <w:rStyle w:val="zadanifontodlomka-000001"/>
          <w:color w:val="000000" w:themeColor="text1"/>
        </w:rPr>
        <w:t xml:space="preserve">razriješiti dužnosti </w:t>
      </w:r>
      <w:r w:rsidR="00310C5E" w:rsidRPr="006E3C5A">
        <w:rPr>
          <w:rStyle w:val="zadanifontodlomka-000001"/>
          <w:color w:val="000000" w:themeColor="text1"/>
        </w:rPr>
        <w:t>u sljedećim slučajevima:</w:t>
      </w:r>
    </w:p>
    <w:p w:rsidR="00310C5E" w:rsidRPr="006E3C5A" w:rsidRDefault="00310C5E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A965CF" w:rsidRPr="006E3C5A" w:rsidRDefault="00E6009A" w:rsidP="00BA160E">
      <w:pPr>
        <w:pStyle w:val="Normal2"/>
        <w:numPr>
          <w:ilvl w:val="0"/>
          <w:numId w:val="28"/>
        </w:numPr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lastRenderedPageBreak/>
        <w:t>ukoliko o</w:t>
      </w:r>
      <w:r w:rsidR="000748A1" w:rsidRPr="006E3C5A">
        <w:rPr>
          <w:rStyle w:val="zadanifontodlomka-000001"/>
          <w:color w:val="000000" w:themeColor="text1"/>
        </w:rPr>
        <w:t>dluku o opozivu povjerljive osobe</w:t>
      </w:r>
      <w:r w:rsidR="00C61D04" w:rsidRPr="006E3C5A">
        <w:rPr>
          <w:rStyle w:val="zadanifontodlomka-000001"/>
          <w:color w:val="000000" w:themeColor="text1"/>
        </w:rPr>
        <w:t xml:space="preserve"> </w:t>
      </w:r>
      <w:r w:rsidR="00310C5E" w:rsidRPr="006E3C5A">
        <w:rPr>
          <w:rStyle w:val="zadanifontodlomka-000001"/>
          <w:color w:val="000000" w:themeColor="text1"/>
        </w:rPr>
        <w:t>donese</w:t>
      </w:r>
      <w:r w:rsidR="000748A1" w:rsidRPr="006E3C5A">
        <w:rPr>
          <w:rStyle w:val="zadanifontodlomka-000001"/>
          <w:color w:val="000000" w:themeColor="text1"/>
        </w:rPr>
        <w:t xml:space="preserve"> </w:t>
      </w:r>
      <w:r w:rsidR="00A965CF" w:rsidRPr="006E3C5A">
        <w:rPr>
          <w:rStyle w:val="zadanifontodlomka-000001"/>
          <w:color w:val="000000" w:themeColor="text1"/>
        </w:rPr>
        <w:t>20% zaposlenika Ministarstva</w:t>
      </w:r>
      <w:r w:rsidR="00310C5E" w:rsidRPr="006E3C5A">
        <w:rPr>
          <w:rStyle w:val="zadanifontodlomka-000001"/>
          <w:color w:val="000000" w:themeColor="text1"/>
        </w:rPr>
        <w:t>, ako je povjerljiva osoba imenovana na prijedlog 20% zaposlenika Ministarstva</w:t>
      </w:r>
    </w:p>
    <w:p w:rsidR="00310C5E" w:rsidRPr="006E3C5A" w:rsidRDefault="00310C5E" w:rsidP="00BA160E">
      <w:pPr>
        <w:pStyle w:val="Normal2"/>
        <w:numPr>
          <w:ilvl w:val="0"/>
          <w:numId w:val="28"/>
        </w:numPr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ukoliko povjerljiva osoba </w:t>
      </w:r>
      <w:r w:rsidR="00A965CF" w:rsidRPr="006E3C5A">
        <w:rPr>
          <w:rStyle w:val="zadanifontodlomka-000001"/>
          <w:color w:val="000000" w:themeColor="text1"/>
        </w:rPr>
        <w:t>pov</w:t>
      </w:r>
      <w:r w:rsidRPr="006E3C5A">
        <w:rPr>
          <w:rStyle w:val="zadanifontodlomka-000001"/>
          <w:color w:val="000000" w:themeColor="text1"/>
        </w:rPr>
        <w:t>uče</w:t>
      </w:r>
      <w:r w:rsidR="00A965CF" w:rsidRPr="006E3C5A">
        <w:rPr>
          <w:rStyle w:val="zadanifontodlomka-000001"/>
          <w:color w:val="000000" w:themeColor="text1"/>
        </w:rPr>
        <w:t xml:space="preserve"> pristan</w:t>
      </w:r>
      <w:r w:rsidRPr="006E3C5A">
        <w:rPr>
          <w:rStyle w:val="zadanifontodlomka-000001"/>
          <w:color w:val="000000" w:themeColor="text1"/>
        </w:rPr>
        <w:t>ak</w:t>
      </w:r>
      <w:r w:rsidR="00A965CF" w:rsidRPr="006E3C5A">
        <w:rPr>
          <w:rStyle w:val="zadanifontodlomka-000001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>za imenovanje</w:t>
      </w:r>
    </w:p>
    <w:p w:rsidR="00A965CF" w:rsidRPr="006E3C5A" w:rsidRDefault="00310C5E" w:rsidP="00BA160E">
      <w:pPr>
        <w:pStyle w:val="Normal2"/>
        <w:numPr>
          <w:ilvl w:val="0"/>
          <w:numId w:val="28"/>
        </w:numPr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ukoliko postoje drugi opravdani razlozi</w:t>
      </w:r>
      <w:r w:rsidR="00A965CF" w:rsidRPr="006E3C5A">
        <w:rPr>
          <w:rStyle w:val="zadanifontodlomka-000001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>za prestanak obavljanja dužnosti povjerljive osobe</w:t>
      </w:r>
      <w:r w:rsidR="00AF2AB0" w:rsidRPr="006E3C5A">
        <w:rPr>
          <w:rStyle w:val="zadanifontodlomka-000001"/>
          <w:color w:val="000000" w:themeColor="text1"/>
        </w:rPr>
        <w:t>.</w:t>
      </w:r>
    </w:p>
    <w:p w:rsidR="00A965CF" w:rsidRPr="006E3C5A" w:rsidRDefault="00A965CF" w:rsidP="00BA160E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 </w:t>
      </w:r>
      <w:r w:rsidRPr="006E3C5A">
        <w:rPr>
          <w:color w:val="000000" w:themeColor="text1"/>
        </w:rPr>
        <w:t xml:space="preserve"> </w:t>
      </w:r>
    </w:p>
    <w:p w:rsidR="001D521A" w:rsidRPr="006E3C5A" w:rsidRDefault="00310C5E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(2) Odluku</w:t>
      </w:r>
      <w:r w:rsidR="00A965CF" w:rsidRPr="006E3C5A">
        <w:rPr>
          <w:rStyle w:val="zadanifontodlomka-000001"/>
          <w:color w:val="000000" w:themeColor="text1"/>
        </w:rPr>
        <w:t xml:space="preserve"> o imenovanju nove povjerljive osobe nakon </w:t>
      </w:r>
      <w:r w:rsidRPr="006E3C5A">
        <w:rPr>
          <w:rStyle w:val="zadanifontodlomka-000001"/>
          <w:color w:val="000000" w:themeColor="text1"/>
        </w:rPr>
        <w:t>razrješenja</w:t>
      </w:r>
      <w:r w:rsidR="00A965CF" w:rsidRPr="006E3C5A">
        <w:rPr>
          <w:rStyle w:val="zadanifontodlomka-000001"/>
          <w:color w:val="000000" w:themeColor="text1"/>
        </w:rPr>
        <w:t xml:space="preserve"> </w:t>
      </w:r>
      <w:r w:rsidRPr="006E3C5A">
        <w:rPr>
          <w:rStyle w:val="zadanifontodlomka-000001"/>
          <w:color w:val="000000" w:themeColor="text1"/>
        </w:rPr>
        <w:t xml:space="preserve">ministar </w:t>
      </w:r>
      <w:r w:rsidR="00A965CF" w:rsidRPr="006E3C5A">
        <w:rPr>
          <w:rStyle w:val="zadanifontodlomka-000001"/>
          <w:color w:val="000000" w:themeColor="text1"/>
        </w:rPr>
        <w:t xml:space="preserve">donosi u roku od 30 dana od </w:t>
      </w:r>
      <w:r w:rsidR="00AF2AB0" w:rsidRPr="006E3C5A">
        <w:rPr>
          <w:rStyle w:val="zadanifontodlomka-000001"/>
          <w:color w:val="000000" w:themeColor="text1"/>
        </w:rPr>
        <w:t xml:space="preserve">dana donošenja odluke o opozivu, odnosno povlačenja pristanka ili nastanka </w:t>
      </w:r>
      <w:r w:rsidR="00A965CF" w:rsidRPr="006E3C5A">
        <w:rPr>
          <w:rStyle w:val="zadanifontodlomka-000001"/>
          <w:color w:val="000000" w:themeColor="text1"/>
        </w:rPr>
        <w:t xml:space="preserve">drugog </w:t>
      </w:r>
      <w:r w:rsidR="00AF2AB0" w:rsidRPr="006E3C5A">
        <w:rPr>
          <w:rStyle w:val="zadanifontodlomka-000001"/>
          <w:color w:val="000000" w:themeColor="text1"/>
        </w:rPr>
        <w:t xml:space="preserve">opravdanog </w:t>
      </w:r>
      <w:r w:rsidR="00A965CF" w:rsidRPr="006E3C5A">
        <w:rPr>
          <w:rStyle w:val="zadanifontodlomka-000001"/>
          <w:color w:val="000000" w:themeColor="text1"/>
        </w:rPr>
        <w:t>razloga</w:t>
      </w:r>
      <w:r w:rsidR="00AF2AB0" w:rsidRPr="006E3C5A">
        <w:rPr>
          <w:rStyle w:val="zadanifontodlomka-000001"/>
          <w:color w:val="000000" w:themeColor="text1"/>
        </w:rPr>
        <w:t xml:space="preserve"> za prestanak</w:t>
      </w:r>
      <w:r w:rsidR="00DE6C54" w:rsidRPr="006E3C5A">
        <w:rPr>
          <w:rStyle w:val="zadanifontodlomka-000001"/>
          <w:color w:val="000000" w:themeColor="text1"/>
        </w:rPr>
        <w:t>, po postupku utvrđenom u člancima 5. i 6. ovog Pravilnika.</w:t>
      </w:r>
    </w:p>
    <w:p w:rsidR="004619DF" w:rsidRPr="006E3C5A" w:rsidRDefault="004619DF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BA160E" w:rsidRPr="006E3C5A" w:rsidRDefault="004619DF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(3) Do imenovanja nove povjerljive osobe poslove povjerljive osobe obavlja zamjenik povjerljive osobe.</w:t>
      </w:r>
    </w:p>
    <w:p w:rsidR="00BA160E" w:rsidRPr="006E3C5A" w:rsidRDefault="00BA160E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BA160E" w:rsidRPr="006E3C5A" w:rsidRDefault="00D2388B" w:rsidP="008046E9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  <w:r w:rsidRPr="006E3C5A">
        <w:rPr>
          <w:rStyle w:val="zadanifontodlomka-000000"/>
          <w:rFonts w:eastAsia="Times New Roman"/>
          <w:bCs/>
          <w:i/>
          <w:color w:val="000000" w:themeColor="text1"/>
        </w:rPr>
        <w:t>Prestanak dužnosti zamjenika povjerljive osobe</w:t>
      </w:r>
    </w:p>
    <w:p w:rsidR="00BA160E" w:rsidRPr="006E3C5A" w:rsidRDefault="00BA160E" w:rsidP="008046E9">
      <w:pPr>
        <w:pStyle w:val="Normal2"/>
        <w:spacing w:after="0"/>
        <w:jc w:val="center"/>
        <w:rPr>
          <w:rStyle w:val="zadanifontodlomka-000000"/>
          <w:rFonts w:eastAsia="Times New Roman"/>
          <w:bCs/>
          <w:i/>
          <w:color w:val="000000" w:themeColor="text1"/>
        </w:rPr>
      </w:pPr>
    </w:p>
    <w:p w:rsidR="00BA160E" w:rsidRPr="006E3C5A" w:rsidRDefault="00BE7734" w:rsidP="008046E9">
      <w:pPr>
        <w:pStyle w:val="Normal2"/>
        <w:spacing w:after="0"/>
        <w:jc w:val="center"/>
        <w:rPr>
          <w:rStyle w:val="zadanifontodlomka-000000"/>
          <w:rFonts w:eastAsia="Times New Roman"/>
          <w:bCs/>
          <w:color w:val="000000" w:themeColor="text1"/>
        </w:rPr>
      </w:pPr>
      <w:r w:rsidRPr="006E3C5A">
        <w:rPr>
          <w:rStyle w:val="zadanifontodlomka-000000"/>
          <w:rFonts w:eastAsia="Times New Roman"/>
          <w:bCs/>
          <w:color w:val="000000" w:themeColor="text1"/>
        </w:rPr>
        <w:t>Članak 14</w:t>
      </w:r>
      <w:r w:rsidR="00D2388B" w:rsidRPr="006E3C5A">
        <w:rPr>
          <w:rStyle w:val="zadanifontodlomka-000000"/>
          <w:rFonts w:eastAsia="Times New Roman"/>
          <w:bCs/>
          <w:color w:val="000000" w:themeColor="text1"/>
        </w:rPr>
        <w:t>.</w:t>
      </w:r>
    </w:p>
    <w:p w:rsidR="00BA160E" w:rsidRPr="006E3C5A" w:rsidRDefault="00D2388B" w:rsidP="00BA160E">
      <w:pPr>
        <w:pStyle w:val="Normal2"/>
        <w:spacing w:after="0"/>
        <w:rPr>
          <w:rFonts w:eastAsia="Times New Roman"/>
          <w:bCs/>
          <w:i/>
          <w:color w:val="000000" w:themeColor="text1"/>
        </w:rPr>
      </w:pPr>
      <w:r w:rsidRPr="006E3C5A">
        <w:rPr>
          <w:rFonts w:eastAsia="Times New Roman"/>
          <w:color w:val="000000" w:themeColor="text1"/>
        </w:rPr>
        <w:t xml:space="preserve"> </w:t>
      </w:r>
    </w:p>
    <w:p w:rsidR="00D2388B" w:rsidRPr="006E3C5A" w:rsidRDefault="00D2388B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(1) Ministar će zamjenika povjerljivu osobu razriješiti dužnosti u sljedećim slučajevima:</w:t>
      </w:r>
    </w:p>
    <w:p w:rsidR="00D2388B" w:rsidRPr="006E3C5A" w:rsidRDefault="00D2388B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D2388B" w:rsidRPr="006E3C5A" w:rsidRDefault="004619DF" w:rsidP="00BA160E">
      <w:pPr>
        <w:pStyle w:val="Normal2"/>
        <w:numPr>
          <w:ilvl w:val="0"/>
          <w:numId w:val="28"/>
        </w:numPr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ukoliko zamjenik povjerljive osobe</w:t>
      </w:r>
      <w:r w:rsidR="00D2388B" w:rsidRPr="006E3C5A">
        <w:rPr>
          <w:rStyle w:val="zadanifontodlomka-000001"/>
          <w:color w:val="000000" w:themeColor="text1"/>
        </w:rPr>
        <w:t xml:space="preserve"> povuče pristanak za imenovanje</w:t>
      </w:r>
    </w:p>
    <w:p w:rsidR="00D2388B" w:rsidRPr="006E3C5A" w:rsidRDefault="00D2388B" w:rsidP="00BA160E">
      <w:pPr>
        <w:pStyle w:val="Normal2"/>
        <w:numPr>
          <w:ilvl w:val="0"/>
          <w:numId w:val="28"/>
        </w:numPr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ukoliko </w:t>
      </w:r>
      <w:r w:rsidR="00854A2B" w:rsidRPr="006E3C5A">
        <w:rPr>
          <w:rStyle w:val="zadanifontodlomka-000001"/>
          <w:color w:val="000000" w:themeColor="text1"/>
        </w:rPr>
        <w:t>razrješenje zamjenika</w:t>
      </w:r>
      <w:r w:rsidRPr="006E3C5A">
        <w:rPr>
          <w:rStyle w:val="zadanifontodlomka-000001"/>
          <w:color w:val="000000" w:themeColor="text1"/>
        </w:rPr>
        <w:t xml:space="preserve"> zatraži povjerljiva osoba</w:t>
      </w:r>
    </w:p>
    <w:p w:rsidR="00D2388B" w:rsidRPr="006E3C5A" w:rsidRDefault="00D2388B" w:rsidP="00BA160E">
      <w:pPr>
        <w:pStyle w:val="Normal2"/>
        <w:numPr>
          <w:ilvl w:val="0"/>
          <w:numId w:val="28"/>
        </w:numPr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ukoliko postoje drugi opravdani razlozi za prestanak obavljanja dužnosti zamjenika povjerljive osobe.</w:t>
      </w:r>
    </w:p>
    <w:p w:rsidR="00D2388B" w:rsidRPr="006E3C5A" w:rsidRDefault="00D2388B" w:rsidP="00BA160E">
      <w:pPr>
        <w:pStyle w:val="Normal2"/>
        <w:spacing w:after="0"/>
        <w:rPr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 </w:t>
      </w:r>
      <w:r w:rsidRPr="006E3C5A">
        <w:rPr>
          <w:color w:val="000000" w:themeColor="text1"/>
        </w:rPr>
        <w:t xml:space="preserve"> </w:t>
      </w:r>
    </w:p>
    <w:p w:rsidR="00D2388B" w:rsidRPr="006E3C5A" w:rsidRDefault="00D2388B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(2) Odluku o imenovanju nov</w:t>
      </w:r>
      <w:r w:rsidR="00437693" w:rsidRPr="006E3C5A">
        <w:rPr>
          <w:rStyle w:val="zadanifontodlomka-000001"/>
          <w:color w:val="000000" w:themeColor="text1"/>
        </w:rPr>
        <w:t>og</w:t>
      </w:r>
      <w:r w:rsidRPr="006E3C5A">
        <w:rPr>
          <w:rStyle w:val="zadanifontodlomka-000001"/>
          <w:color w:val="000000" w:themeColor="text1"/>
        </w:rPr>
        <w:t xml:space="preserve"> </w:t>
      </w:r>
      <w:r w:rsidR="00437693" w:rsidRPr="006E3C5A">
        <w:rPr>
          <w:rStyle w:val="zadanifontodlomka-000001"/>
          <w:color w:val="000000" w:themeColor="text1"/>
        </w:rPr>
        <w:t xml:space="preserve">zamjenika </w:t>
      </w:r>
      <w:r w:rsidRPr="006E3C5A">
        <w:rPr>
          <w:rStyle w:val="zadanifontodlomka-000001"/>
          <w:color w:val="000000" w:themeColor="text1"/>
        </w:rPr>
        <w:t xml:space="preserve">povjerljive osobe ministar donosi u roku od 30 dana od dana </w:t>
      </w:r>
      <w:r w:rsidR="00437693" w:rsidRPr="006E3C5A">
        <w:rPr>
          <w:rStyle w:val="zadanifontodlomka-000001"/>
          <w:color w:val="000000" w:themeColor="text1"/>
        </w:rPr>
        <w:t xml:space="preserve">povlačenja pristanka, odnosno od dana podnesenog zahtjeva povjerljive osobe za </w:t>
      </w:r>
      <w:r w:rsidR="00854A2B" w:rsidRPr="006E3C5A">
        <w:rPr>
          <w:rStyle w:val="zadanifontodlomka-000001"/>
          <w:color w:val="000000" w:themeColor="text1"/>
        </w:rPr>
        <w:t>razrješenje</w:t>
      </w:r>
      <w:r w:rsidR="00437693" w:rsidRPr="006E3C5A">
        <w:rPr>
          <w:rStyle w:val="zadanifontodlomka-000001"/>
          <w:color w:val="000000" w:themeColor="text1"/>
        </w:rPr>
        <w:t xml:space="preserve"> zamjenika ili nastanka </w:t>
      </w:r>
      <w:r w:rsidRPr="006E3C5A">
        <w:rPr>
          <w:rStyle w:val="zadanifontodlomka-000001"/>
          <w:color w:val="000000" w:themeColor="text1"/>
        </w:rPr>
        <w:t>drugog opravdanog razloga</w:t>
      </w:r>
      <w:r w:rsidR="004619DF" w:rsidRPr="006E3C5A">
        <w:rPr>
          <w:rStyle w:val="zadanifontodlomka-000001"/>
          <w:color w:val="000000" w:themeColor="text1"/>
        </w:rPr>
        <w:t xml:space="preserve"> za prestanak, na prijedlog povjerljive osobe.</w:t>
      </w:r>
    </w:p>
    <w:p w:rsidR="00D2388B" w:rsidRPr="006E3C5A" w:rsidRDefault="00D2388B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A965CF" w:rsidRPr="006E3C5A" w:rsidRDefault="00435CEA" w:rsidP="00BA160E">
      <w:pPr>
        <w:pStyle w:val="Normal2"/>
        <w:spacing w:after="0"/>
        <w:jc w:val="center"/>
        <w:rPr>
          <w:rStyle w:val="zadanifontodlomka-000001"/>
          <w:i/>
          <w:color w:val="000000" w:themeColor="text1"/>
        </w:rPr>
      </w:pPr>
      <w:r w:rsidRPr="006E3C5A">
        <w:rPr>
          <w:rStyle w:val="zadanifontodlomka-000001"/>
          <w:i/>
          <w:color w:val="000000" w:themeColor="text1"/>
        </w:rPr>
        <w:t>Edukacija povjerljive osobe</w:t>
      </w:r>
      <w:r w:rsidR="00437693" w:rsidRPr="006E3C5A">
        <w:rPr>
          <w:rStyle w:val="zadanifontodlomka-000001"/>
          <w:i/>
          <w:color w:val="000000" w:themeColor="text1"/>
        </w:rPr>
        <w:t xml:space="preserve"> i zamjenika</w:t>
      </w:r>
      <w:r w:rsidR="00854A2B" w:rsidRPr="006E3C5A">
        <w:rPr>
          <w:rStyle w:val="zadanifontodlomka-000001"/>
          <w:i/>
          <w:color w:val="000000" w:themeColor="text1"/>
        </w:rPr>
        <w:t xml:space="preserve"> povjerljive osobe</w:t>
      </w:r>
    </w:p>
    <w:p w:rsidR="00A965CF" w:rsidRPr="006E3C5A" w:rsidRDefault="00A965CF" w:rsidP="00BA160E">
      <w:pPr>
        <w:pStyle w:val="Normal2"/>
        <w:spacing w:after="0"/>
        <w:rPr>
          <w:rStyle w:val="zadanifontodlomka-000001"/>
          <w:color w:val="000000" w:themeColor="text1"/>
        </w:rPr>
      </w:pPr>
    </w:p>
    <w:p w:rsidR="00A965CF" w:rsidRPr="006E3C5A" w:rsidRDefault="00BE7734" w:rsidP="00BA160E">
      <w:pPr>
        <w:pStyle w:val="Normal2"/>
        <w:spacing w:after="0"/>
        <w:jc w:val="center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>Članak 15</w:t>
      </w:r>
      <w:r w:rsidR="00A965CF" w:rsidRPr="006E3C5A">
        <w:rPr>
          <w:rStyle w:val="zadanifontodlomka-000001"/>
          <w:color w:val="000000" w:themeColor="text1"/>
        </w:rPr>
        <w:t>.</w:t>
      </w:r>
    </w:p>
    <w:p w:rsidR="008046E9" w:rsidRPr="006E3C5A" w:rsidRDefault="008046E9" w:rsidP="00BA160E">
      <w:pPr>
        <w:pStyle w:val="Normal2"/>
        <w:spacing w:after="0"/>
        <w:jc w:val="center"/>
        <w:rPr>
          <w:rStyle w:val="zadanifontodlomka-000001"/>
          <w:color w:val="000000" w:themeColor="text1"/>
        </w:rPr>
      </w:pPr>
    </w:p>
    <w:p w:rsidR="0011604E" w:rsidRPr="006E3C5A" w:rsidRDefault="00A965CF" w:rsidP="00BA160E">
      <w:pPr>
        <w:pStyle w:val="Normal2"/>
        <w:spacing w:after="0"/>
        <w:rPr>
          <w:rStyle w:val="zadanifontodlomka-000001"/>
          <w:color w:val="000000" w:themeColor="text1"/>
        </w:rPr>
      </w:pPr>
      <w:r w:rsidRPr="006E3C5A">
        <w:rPr>
          <w:rStyle w:val="zadanifontodlomka-000001"/>
          <w:color w:val="000000" w:themeColor="text1"/>
        </w:rPr>
        <w:t xml:space="preserve">Povjerljiva osoba </w:t>
      </w:r>
      <w:r w:rsidR="00437693" w:rsidRPr="006E3C5A">
        <w:rPr>
          <w:rStyle w:val="zadanifontodlomka-000001"/>
          <w:color w:val="000000" w:themeColor="text1"/>
        </w:rPr>
        <w:t xml:space="preserve">i </w:t>
      </w:r>
      <w:r w:rsidR="00854A2B" w:rsidRPr="006E3C5A">
        <w:rPr>
          <w:rStyle w:val="zadanifontodlomka-000001"/>
          <w:color w:val="000000" w:themeColor="text1"/>
        </w:rPr>
        <w:t>zamjenik povjerljive osobe</w:t>
      </w:r>
      <w:r w:rsidR="00437693" w:rsidRPr="006E3C5A">
        <w:rPr>
          <w:rStyle w:val="zadanifontodlomka-000001"/>
          <w:color w:val="000000" w:themeColor="text1"/>
        </w:rPr>
        <w:t xml:space="preserve"> dužni</w:t>
      </w:r>
      <w:r w:rsidRPr="006E3C5A">
        <w:rPr>
          <w:rStyle w:val="zadanifontodlomka-000001"/>
          <w:color w:val="000000" w:themeColor="text1"/>
        </w:rPr>
        <w:t xml:space="preserve"> </w:t>
      </w:r>
      <w:r w:rsidR="00437693" w:rsidRPr="006E3C5A">
        <w:rPr>
          <w:rStyle w:val="zadanifontodlomka-000001"/>
          <w:color w:val="000000" w:themeColor="text1"/>
        </w:rPr>
        <w:t>su</w:t>
      </w:r>
      <w:r w:rsidRPr="006E3C5A">
        <w:rPr>
          <w:rStyle w:val="zadanifontodlomka-000001"/>
          <w:color w:val="000000" w:themeColor="text1"/>
        </w:rPr>
        <w:t xml:space="preserve"> sudjelovati u programima edukacije </w:t>
      </w:r>
      <w:r w:rsidR="0011604E" w:rsidRPr="006E3C5A">
        <w:rPr>
          <w:rStyle w:val="zadanifontodlomka-000001"/>
          <w:color w:val="000000" w:themeColor="text1"/>
        </w:rPr>
        <w:t xml:space="preserve">te pratiti primjenu propisa </w:t>
      </w:r>
      <w:r w:rsidRPr="006E3C5A">
        <w:rPr>
          <w:rStyle w:val="zadanifontodlomka-000001"/>
          <w:color w:val="000000" w:themeColor="text1"/>
        </w:rPr>
        <w:t>koji se odnose na</w:t>
      </w:r>
      <w:r w:rsidR="00435CEA" w:rsidRPr="006E3C5A">
        <w:rPr>
          <w:rStyle w:val="zadanifontodlomka-000001"/>
          <w:color w:val="000000" w:themeColor="text1"/>
        </w:rPr>
        <w:t xml:space="preserve"> </w:t>
      </w:r>
      <w:r w:rsidR="00437693" w:rsidRPr="006E3C5A">
        <w:rPr>
          <w:rStyle w:val="zadanifontodlomka-000001"/>
          <w:color w:val="000000" w:themeColor="text1"/>
        </w:rPr>
        <w:t>obavljanje dužnosti</w:t>
      </w:r>
      <w:r w:rsidR="00435CEA" w:rsidRPr="006E3C5A">
        <w:rPr>
          <w:rStyle w:val="zadanifontodlomka-000001"/>
          <w:color w:val="000000" w:themeColor="text1"/>
        </w:rPr>
        <w:t xml:space="preserve"> povjerljive osobe.</w:t>
      </w:r>
      <w:r w:rsidR="004F7149" w:rsidRPr="006E3C5A">
        <w:rPr>
          <w:rStyle w:val="zadanifontodlomka-000001"/>
          <w:color w:val="000000" w:themeColor="text1"/>
        </w:rPr>
        <w:t xml:space="preserve"> </w:t>
      </w:r>
    </w:p>
    <w:p w:rsidR="00167417" w:rsidRPr="006E3C5A" w:rsidRDefault="00167417" w:rsidP="00BA160E">
      <w:pPr>
        <w:pStyle w:val="Normal2"/>
        <w:spacing w:after="0"/>
        <w:rPr>
          <w:color w:val="000000" w:themeColor="text1"/>
        </w:rPr>
      </w:pPr>
    </w:p>
    <w:p w:rsidR="00185D82" w:rsidRPr="006E3C5A" w:rsidRDefault="00185D82" w:rsidP="00BA160E">
      <w:pPr>
        <w:tabs>
          <w:tab w:val="left" w:pos="5040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DIO </w:t>
      </w:r>
      <w:r w:rsidR="00A965CF" w:rsidRPr="006E3C5A">
        <w:rPr>
          <w:rFonts w:ascii="Times New Roman" w:hAnsi="Times New Roman"/>
          <w:color w:val="000000" w:themeColor="text1"/>
          <w:sz w:val="24"/>
          <w:szCs w:val="24"/>
        </w:rPr>
        <w:t>TREĆI</w:t>
      </w:r>
    </w:p>
    <w:p w:rsidR="008046E9" w:rsidRPr="006E3C5A" w:rsidRDefault="008046E9" w:rsidP="00BA160E">
      <w:pPr>
        <w:tabs>
          <w:tab w:val="left" w:pos="5040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85D82" w:rsidRPr="006E3C5A" w:rsidRDefault="00185D82" w:rsidP="00BA160E">
      <w:pPr>
        <w:tabs>
          <w:tab w:val="left" w:pos="5040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POSTUPAK PRIJAVLJIVANJA NEPRAVILNOSTI</w:t>
      </w:r>
    </w:p>
    <w:p w:rsidR="008046E9" w:rsidRPr="006E3C5A" w:rsidRDefault="008046E9" w:rsidP="00BA160E">
      <w:pPr>
        <w:tabs>
          <w:tab w:val="left" w:pos="5040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046E9" w:rsidRPr="006E3C5A" w:rsidRDefault="00996D5B" w:rsidP="008046E9">
      <w:pPr>
        <w:spacing w:after="0" w:line="259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Podnošenje prijave</w:t>
      </w:r>
    </w:p>
    <w:p w:rsidR="008046E9" w:rsidRPr="006E3C5A" w:rsidRDefault="008046E9" w:rsidP="008046E9">
      <w:pPr>
        <w:spacing w:after="0" w:line="259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046E9" w:rsidRPr="006E3C5A" w:rsidRDefault="00BE7734" w:rsidP="008046E9">
      <w:pPr>
        <w:spacing w:after="0"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 16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8046E9">
      <w:pPr>
        <w:spacing w:after="0" w:line="259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D05EC" w:rsidRPr="006E3C5A" w:rsidRDefault="00ED05EC" w:rsidP="00BA160E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6E3C5A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(1) Postupak unutarnjeg prijavljivanja nepravilnosti započinje dostavom prijave povjerljivoj osobi.</w:t>
      </w:r>
    </w:p>
    <w:p w:rsidR="008046E9" w:rsidRPr="006E3C5A" w:rsidRDefault="008046E9" w:rsidP="00BA160E">
      <w:pPr>
        <w:spacing w:after="0"/>
        <w:rPr>
          <w:rFonts w:ascii="Times New Roman" w:hAnsi="Times New Roman"/>
          <w:sz w:val="24"/>
          <w:szCs w:val="24"/>
          <w:lang w:eastAsia="hr-HR"/>
        </w:rPr>
      </w:pPr>
    </w:p>
    <w:p w:rsidR="00926B8F" w:rsidRPr="006E3C5A" w:rsidRDefault="00ED05EC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926B8F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) Prijavitelj nepravilnosti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može podnijeti </w:t>
      </w:r>
      <w:r w:rsidR="00F67AAA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prijavu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pisanim putem</w:t>
      </w:r>
      <w:r w:rsidR="0088434A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na ime povjerljive osobe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, usmeno na zapisnik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kod povjerljive osobe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ili putem elektroničke pošte na adresu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povjerljive osobe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navedenu na mrežnim stranicama Ministarstva.</w:t>
      </w:r>
    </w:p>
    <w:p w:rsidR="00926B8F" w:rsidRPr="006E3C5A" w:rsidRDefault="00926B8F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5D82" w:rsidRPr="006E3C5A" w:rsidRDefault="00ED05EC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) Prijava nepravilnosti podnesena pisanim putem ili usmeno na zapisnik mora biti potpisana.</w:t>
      </w:r>
    </w:p>
    <w:p w:rsidR="00926B8F" w:rsidRPr="006E3C5A" w:rsidRDefault="00926B8F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6B8F" w:rsidRPr="006E3C5A" w:rsidRDefault="00F67AAA" w:rsidP="00BA160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Sadržaj</w:t>
      </w:r>
      <w:r w:rsidR="00926B8F" w:rsidRPr="006E3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prijave nepravilnosti</w:t>
      </w:r>
    </w:p>
    <w:p w:rsidR="00926B8F" w:rsidRPr="006E3C5A" w:rsidRDefault="00926B8F" w:rsidP="00BA160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26B8F" w:rsidRPr="006E3C5A" w:rsidRDefault="00926B8F" w:rsidP="00BA16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="00BE7734" w:rsidRPr="006E3C5A">
        <w:rPr>
          <w:rFonts w:ascii="Times New Roman" w:hAnsi="Times New Roman"/>
          <w:color w:val="000000" w:themeColor="text1"/>
          <w:sz w:val="24"/>
          <w:szCs w:val="24"/>
        </w:rPr>
        <w:t>lanak 17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BA16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65298" w:rsidRPr="006E3C5A" w:rsidRDefault="00E65298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(1) Prijava nepravilnosti sadrži podatke o prijavitelju nepravilnosti, podatke o osobi i/ili osobama na koje se prijava odnosi, opis nepravilnosti i datum podnošenja prijave.</w:t>
      </w:r>
    </w:p>
    <w:p w:rsidR="00926B8F" w:rsidRPr="006E3C5A" w:rsidRDefault="00926B8F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6B8F" w:rsidRPr="006E3C5A" w:rsidRDefault="00926B8F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65298" w:rsidRPr="006E3C5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) Prijava nepravilnosti podnosi se na obrascu Prijava nepravilnosti u Ministarstvu vanjskih i europskih poslova koja je priložena uz ovaj Pravilnik (Prilog 1.) i čini njegov sastavni dio.</w:t>
      </w:r>
    </w:p>
    <w:p w:rsidR="00926B8F" w:rsidRPr="006E3C5A" w:rsidRDefault="00926B8F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6E9" w:rsidRPr="006E3C5A" w:rsidRDefault="00E65298" w:rsidP="008046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9C69E1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U slučaju </w:t>
      </w:r>
      <w:r w:rsidR="00F67AAA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primitka </w:t>
      </w:r>
      <w:r w:rsidR="009C69E1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prijave koja nema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propisani sadržaj </w:t>
      </w:r>
      <w:r w:rsidR="009C69E1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povjerljiva osoba će zatražiti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prijavitelja nepravilnosti </w:t>
      </w:r>
      <w:r w:rsidR="009C69E1" w:rsidRPr="006E3C5A">
        <w:rPr>
          <w:rFonts w:ascii="Times New Roman" w:hAnsi="Times New Roman"/>
          <w:color w:val="000000" w:themeColor="text1"/>
          <w:sz w:val="24"/>
          <w:szCs w:val="24"/>
        </w:rPr>
        <w:t>dopunu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prijave</w:t>
      </w:r>
      <w:r w:rsidR="007F3382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8046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65CF" w:rsidRPr="006E3C5A" w:rsidRDefault="00A965CF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Suradnja </w:t>
      </w:r>
      <w:r w:rsidR="00B72B73" w:rsidRPr="006E3C5A">
        <w:rPr>
          <w:rFonts w:ascii="Times New Roman" w:hAnsi="Times New Roman"/>
          <w:i/>
          <w:color w:val="000000" w:themeColor="text1"/>
          <w:sz w:val="24"/>
          <w:szCs w:val="24"/>
        </w:rPr>
        <w:t>pri rješavanju nepravilnosti</w:t>
      </w:r>
    </w:p>
    <w:p w:rsidR="008046E9" w:rsidRPr="006E3C5A" w:rsidRDefault="008046E9" w:rsidP="008046E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72B73" w:rsidRPr="006E3C5A" w:rsidRDefault="00BE7734" w:rsidP="008046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Članak 18</w:t>
      </w:r>
      <w:r w:rsidR="00B72B73" w:rsidRPr="006E3C5A">
        <w:rPr>
          <w:rFonts w:ascii="Times New Roman" w:hAnsi="Times New Roman"/>
          <w:sz w:val="24"/>
          <w:szCs w:val="24"/>
        </w:rPr>
        <w:t>.</w:t>
      </w:r>
    </w:p>
    <w:p w:rsidR="008046E9" w:rsidRPr="006E3C5A" w:rsidRDefault="008046E9" w:rsidP="00BA16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4A2B" w:rsidRDefault="00746E6F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="00B72B73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Radi sadržajnog ispitivanja </w:t>
      </w:r>
      <w:r w:rsidR="004F7149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i rješavanja </w:t>
      </w:r>
      <w:r w:rsidR="00B72B73" w:rsidRPr="006E3C5A">
        <w:rPr>
          <w:rFonts w:ascii="Times New Roman" w:hAnsi="Times New Roman"/>
          <w:color w:val="000000" w:themeColor="text1"/>
          <w:sz w:val="24"/>
          <w:szCs w:val="24"/>
        </w:rPr>
        <w:t>nepravilnosti, s</w:t>
      </w:r>
      <w:r w:rsidR="000C2A44" w:rsidRPr="006E3C5A">
        <w:rPr>
          <w:rFonts w:ascii="Times New Roman" w:hAnsi="Times New Roman"/>
          <w:color w:val="000000" w:themeColor="text1"/>
          <w:sz w:val="24"/>
          <w:szCs w:val="24"/>
        </w:rPr>
        <w:t>vi zaposlenici Ministarstva</w:t>
      </w:r>
      <w:r w:rsidR="00EC4954" w:rsidRPr="006E3C5A">
        <w:rPr>
          <w:rFonts w:ascii="Times New Roman" w:hAnsi="Times New Roman"/>
          <w:color w:val="000000" w:themeColor="text1"/>
          <w:sz w:val="24"/>
          <w:szCs w:val="24"/>
        </w:rPr>
        <w:t>, uključujući i zaposlenika na kojeg se prijava odnosi,</w:t>
      </w:r>
      <w:r w:rsidR="000C2A4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dužni su surađivati s povjerljivom osobom te </w:t>
      </w:r>
      <w:r w:rsidR="00A965CF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joj </w:t>
      </w:r>
      <w:r w:rsidR="000C2A4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dostavljati podatke važne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za ispitivanje</w:t>
      </w:r>
      <w:r w:rsidR="007C34BD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prijave</w:t>
      </w:r>
      <w:r w:rsidR="00EC495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nepravilnosti, u roku kojeg povjerljiva osoba odredi.</w:t>
      </w:r>
    </w:p>
    <w:p w:rsidR="00D0443A" w:rsidRPr="006E3C5A" w:rsidRDefault="00D0443A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6E6F" w:rsidRPr="006E3C5A" w:rsidRDefault="00746E6F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(2) </w:t>
      </w:r>
      <w:r w:rsidR="00D21D2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U cilju poduzimanja nužnih mjera za zaustavljanje i otklanjanje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nepravilnosti povjerljiva osoba </w:t>
      </w:r>
      <w:r w:rsidR="00D21D20" w:rsidRPr="006E3C5A">
        <w:rPr>
          <w:rFonts w:ascii="Times New Roman" w:hAnsi="Times New Roman"/>
          <w:color w:val="000000" w:themeColor="text1"/>
          <w:sz w:val="24"/>
          <w:szCs w:val="24"/>
        </w:rPr>
        <w:t>upoznaje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ministra </w:t>
      </w:r>
      <w:r w:rsidR="00D21D20" w:rsidRPr="006E3C5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720ED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prijavljenom nepravilnosti, te čelnike ustrojstvene jedinice na koju se prijava nepravilnosti odnosi.</w:t>
      </w:r>
    </w:p>
    <w:p w:rsidR="008046E9" w:rsidRPr="006E3C5A" w:rsidRDefault="008046E9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F7149" w:rsidRPr="006E3C5A" w:rsidRDefault="00ED08A1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4F7149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) Čelnici ustrojstvenih jedinica Ministarstva dužni su poduzeti sve potrebne mjere u cilju </w:t>
      </w:r>
      <w:r w:rsidR="00E41689" w:rsidRPr="006E3C5A">
        <w:rPr>
          <w:rFonts w:ascii="Times New Roman" w:hAnsi="Times New Roman"/>
          <w:color w:val="000000" w:themeColor="text1"/>
          <w:sz w:val="24"/>
          <w:szCs w:val="24"/>
        </w:rPr>
        <w:t>žurnog otklanjanja</w:t>
      </w:r>
      <w:r w:rsidR="004F7149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nepravilnosti.</w:t>
      </w:r>
    </w:p>
    <w:p w:rsidR="00E41689" w:rsidRPr="006E3C5A" w:rsidRDefault="00E41689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41689" w:rsidRPr="006E3C5A" w:rsidRDefault="00E41689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(4) Ukoliko nepravilnost ne bude otklonjena u primjerenom roku povjerljiva osoba će prijavu nepravilnosti proslijediti tijelima ovlaštenim za postupanje prema sadržaju prijave.</w:t>
      </w:r>
    </w:p>
    <w:p w:rsidR="00ED08A1" w:rsidRPr="006E3C5A" w:rsidRDefault="00ED08A1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08A1" w:rsidRPr="006E3C5A" w:rsidRDefault="00E41689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(5</w:t>
      </w:r>
      <w:r w:rsidR="00ED08A1" w:rsidRPr="006E3C5A">
        <w:rPr>
          <w:rFonts w:ascii="Times New Roman" w:hAnsi="Times New Roman"/>
          <w:color w:val="000000" w:themeColor="text1"/>
          <w:sz w:val="24"/>
          <w:szCs w:val="24"/>
        </w:rPr>
        <w:t>) Prilikom suradnje iz stavka 1., 2. i 3. ovoga članka povjerljiva osoba ne otkriva identitet prijavitelja nepravilnosti, osim u slučaju kad se prijavitelj nepravilnosti složi s otkrivanjem identiteta.</w:t>
      </w:r>
    </w:p>
    <w:p w:rsidR="008046E9" w:rsidRPr="006E3C5A" w:rsidRDefault="008046E9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046E9" w:rsidRPr="006E3C5A" w:rsidRDefault="007C34BD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Poduzimanje radnji radi zaštite prijavitelja nepravilnosti</w:t>
      </w:r>
    </w:p>
    <w:p w:rsidR="008046E9" w:rsidRPr="006E3C5A" w:rsidRDefault="008046E9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67AAA" w:rsidRPr="006E3C5A" w:rsidRDefault="00BE7734" w:rsidP="008046E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 19</w:t>
      </w:r>
      <w:r w:rsidR="00F67AAA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4308A" w:rsidRDefault="00185D82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Ako je prijavitelj nepravilnosti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učinio vjerojatnim da jest ili bi mogao biti žrtva štetne radnje zbog prijave nepravilnosti, povjerljiva osoba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dužna je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, bez odgode,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s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time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>upoznati ministra i sama poduzeti</w:t>
      </w:r>
      <w:r w:rsidR="00431E16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CBC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radnje iz svoje nadležnosti,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kako bi se zaustavile ili otklonile štetne posljedice prema prijavitelju nepravilnosti.</w:t>
      </w:r>
    </w:p>
    <w:p w:rsidR="00CA1C26" w:rsidRDefault="00CA1C26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1C26" w:rsidRPr="006E3C5A" w:rsidRDefault="00CA1C26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6E9" w:rsidRPr="006E3C5A" w:rsidRDefault="008046E9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2CBC" w:rsidRPr="006E3C5A" w:rsidRDefault="003E2CBC" w:rsidP="00BA160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Obavještavanje osobe </w:t>
      </w:r>
      <w:r w:rsidR="00C42C60" w:rsidRPr="006E3C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zadužene </w:t>
      </w: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za nepravilnosti</w:t>
      </w:r>
    </w:p>
    <w:p w:rsidR="008046E9" w:rsidRPr="006E3C5A" w:rsidRDefault="008046E9" w:rsidP="00BA160E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31E16" w:rsidRPr="006E3C5A" w:rsidRDefault="00431E16" w:rsidP="00BA16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="00BE7734" w:rsidRPr="006E3C5A">
        <w:rPr>
          <w:rFonts w:ascii="Times New Roman" w:hAnsi="Times New Roman"/>
          <w:color w:val="000000" w:themeColor="text1"/>
          <w:sz w:val="24"/>
          <w:szCs w:val="24"/>
        </w:rPr>
        <w:t>lanak 20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BA16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046E9" w:rsidRPr="006E3C5A" w:rsidRDefault="00185D82" w:rsidP="008046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Ako imenovana povjerljiva osoba ujedno nije i osoba </w:t>
      </w:r>
      <w:r w:rsidR="00125EC5">
        <w:rPr>
          <w:rFonts w:ascii="Times New Roman" w:hAnsi="Times New Roman"/>
          <w:color w:val="000000" w:themeColor="text1"/>
          <w:sz w:val="24"/>
          <w:szCs w:val="24"/>
        </w:rPr>
        <w:t>imenovana</w:t>
      </w:r>
      <w:r w:rsidR="00C42C6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za nepravilnosti</w:t>
      </w:r>
      <w:r w:rsidR="00125EC5">
        <w:rPr>
          <w:rFonts w:ascii="Times New Roman" w:hAnsi="Times New Roman"/>
          <w:color w:val="000000" w:themeColor="text1"/>
          <w:sz w:val="24"/>
          <w:szCs w:val="24"/>
        </w:rPr>
        <w:t xml:space="preserve"> temeljem zakona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kojim se uređuje sustav unutarnjih kontrola u javnom sektoru, a radi se o nepravilnostima koje se odnose na proračunska sredstva i/ili sredstva iz fondova Europske unije, uz prethodni  pristanak prijavitelja nepravilnosti, povjerljiva osoba podatke o nepravilnostima prosljeđuje i osobi </w:t>
      </w:r>
      <w:r w:rsidR="00C42C6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zaduženoj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za nepravilnosti.</w:t>
      </w:r>
    </w:p>
    <w:p w:rsidR="008046E9" w:rsidRPr="006E3C5A" w:rsidRDefault="008046E9" w:rsidP="008046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6E9" w:rsidRPr="006E3C5A" w:rsidRDefault="003E2CBC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Izjava o povjerljivosti</w:t>
      </w:r>
    </w:p>
    <w:p w:rsidR="008046E9" w:rsidRPr="006E3C5A" w:rsidRDefault="008046E9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85D82" w:rsidRPr="006E3C5A" w:rsidRDefault="00BE7734" w:rsidP="008046E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 21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8046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5F8F" w:rsidRPr="006E3C5A" w:rsidRDefault="00185D82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Povjerljiva osoba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, zamjenik povjerljive osobe kao i privremeno imenovana treća osoba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dužn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su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prije početka obavljanja poslova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povjerljive osobe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potpisa</w:t>
      </w:r>
      <w:r w:rsidR="00D44870" w:rsidRPr="006E3C5A">
        <w:rPr>
          <w:rFonts w:ascii="Times New Roman" w:hAnsi="Times New Roman"/>
          <w:color w:val="000000" w:themeColor="text1"/>
          <w:sz w:val="24"/>
          <w:szCs w:val="24"/>
        </w:rPr>
        <w:t>ti Izjavu o povjerljivosti koja je priložena uz ovaj Pravilnik (Prilog 2.) i čini njegov sastavni dio.</w:t>
      </w:r>
    </w:p>
    <w:p w:rsidR="00854A2B" w:rsidRPr="006E3C5A" w:rsidRDefault="00854A2B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2CBC" w:rsidRPr="006E3C5A" w:rsidRDefault="003E2CBC" w:rsidP="00BA160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Zaštita podataka iz prijave nepravilnosti</w:t>
      </w:r>
    </w:p>
    <w:p w:rsidR="00797753" w:rsidRPr="006E3C5A" w:rsidRDefault="00797753" w:rsidP="00BA160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E2CBC" w:rsidRPr="006E3C5A" w:rsidRDefault="003E2CBC" w:rsidP="00BA160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</w:t>
      </w:r>
      <w:r w:rsidR="00BE773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22</w:t>
      </w:r>
      <w:r w:rsidR="00D6213C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BA160E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85D82" w:rsidRPr="006E3C5A" w:rsidRDefault="00D44870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(1)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Dokumentacija vezana za postupak po prijavama nepravilnosti pohranjuje se u prostore za pohranu osigurane od neovlaštenog pristupa.</w:t>
      </w:r>
    </w:p>
    <w:p w:rsidR="008046E9" w:rsidRPr="006E3C5A" w:rsidRDefault="008046E9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5D82" w:rsidRPr="006E3C5A" w:rsidRDefault="00D44870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(2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>) Povjerljiva osoba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, zamjenik povjerljive osobe kao i privremeno imenovana treća osoba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dužn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su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i po prestanku obavljanja dužnosti povjerljive osobe, pa i nakon prestanka radnog odnosa kod poslodavca</w:t>
      </w:r>
      <w:r w:rsidR="00FB3AA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čuvati povjerljivost podataka za koje </w:t>
      </w:r>
      <w:r w:rsidR="00E2467F" w:rsidRPr="006E3C5A">
        <w:rPr>
          <w:rFonts w:ascii="Times New Roman" w:hAnsi="Times New Roman"/>
          <w:color w:val="000000" w:themeColor="text1"/>
          <w:sz w:val="24"/>
          <w:szCs w:val="24"/>
        </w:rPr>
        <w:t>su doznale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tijekom obavljanja poslova povjerljive osobe.</w:t>
      </w:r>
    </w:p>
    <w:p w:rsidR="008046E9" w:rsidRPr="006E3C5A" w:rsidRDefault="008046E9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7417" w:rsidRPr="006E3C5A" w:rsidRDefault="00D44870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(3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) Osobni podaci sadržani u dokumentaciji iz postupka prijave nepravilnosti čuvaju se najduže </w:t>
      </w:r>
      <w:r w:rsidR="00CA469C" w:rsidRPr="006E3C5A">
        <w:rPr>
          <w:rFonts w:ascii="Times New Roman" w:hAnsi="Times New Roman"/>
          <w:color w:val="000000" w:themeColor="text1"/>
          <w:sz w:val="24"/>
          <w:szCs w:val="24"/>
        </w:rPr>
        <w:t>pet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godina od zaprimanja prijave nepravilnosti, odnosno do okončanja sudskog postupka za zaštitu prijavitelja nepravilnosti.</w:t>
      </w:r>
    </w:p>
    <w:p w:rsidR="00854A2B" w:rsidRPr="006E3C5A" w:rsidRDefault="00854A2B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46E9" w:rsidRPr="006E3C5A" w:rsidRDefault="004A70B0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Evidencija prijavljenih nepravilnosti</w:t>
      </w:r>
    </w:p>
    <w:p w:rsidR="008046E9" w:rsidRPr="006E3C5A" w:rsidRDefault="008046E9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A70B0" w:rsidRPr="006E3C5A" w:rsidRDefault="00BE7734" w:rsidP="008046E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 23</w:t>
      </w:r>
      <w:r w:rsidR="004A70B0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8046E9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A70B0" w:rsidRPr="006E3C5A" w:rsidRDefault="0014308A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(1</w:t>
      </w:r>
      <w:r w:rsidR="004A70B0" w:rsidRPr="006E3C5A">
        <w:rPr>
          <w:rFonts w:ascii="Times New Roman" w:hAnsi="Times New Roman"/>
          <w:color w:val="000000" w:themeColor="text1"/>
          <w:sz w:val="24"/>
          <w:szCs w:val="24"/>
        </w:rPr>
        <w:t>) Povjerljiva osoba dužna je voditi evidenciju prijavljenih nepravilnosti iz koje je vidljiv tijek postupka po zaprimljenim prijavama.</w:t>
      </w:r>
    </w:p>
    <w:p w:rsidR="004A70B0" w:rsidRPr="006E3C5A" w:rsidRDefault="004A70B0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823A2" w:rsidRPr="006E3C5A" w:rsidRDefault="004A70B0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(2) Evidencija iz stavka 1. ovoga članka sadrži: podatke o prijavitelju</w:t>
      </w:r>
      <w:r w:rsidR="00D4487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nepravilnosti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4487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kratki sadržaj nepravilnosti,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informacije o osobi na koju se nepravilnost </w:t>
      </w:r>
      <w:r w:rsidR="00D44870" w:rsidRPr="006E3C5A">
        <w:rPr>
          <w:rFonts w:ascii="Times New Roman" w:hAnsi="Times New Roman"/>
          <w:color w:val="000000" w:themeColor="text1"/>
          <w:sz w:val="24"/>
          <w:szCs w:val="24"/>
        </w:rPr>
        <w:t>odnosi, datum primitka prijave, kratku naznaku poduzetih radnji te druge bitne činjenice vezane uz zaprimljenu prijavu nepravilnosti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A5F8F" w:rsidRPr="006E3C5A" w:rsidRDefault="00AA5F8F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4870" w:rsidRDefault="00D44870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6213C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Evidencija prijavljenih nepravilnosti vodi se u elektroničkom obliku</w:t>
      </w:r>
      <w:r w:rsidR="00B635CB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i mora biti zaštićena od neovlaštenog pristupa.</w:t>
      </w:r>
    </w:p>
    <w:p w:rsidR="00CA1C26" w:rsidRDefault="00CA1C26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1C26" w:rsidRDefault="00CA1C26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A1C26" w:rsidRPr="006E3C5A" w:rsidRDefault="00CA1C26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007" w:rsidRPr="006E3C5A" w:rsidRDefault="00154007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70B0" w:rsidRPr="006E3C5A" w:rsidRDefault="004A70B0" w:rsidP="00BA160E">
      <w:pPr>
        <w:pStyle w:val="Normal2"/>
        <w:tabs>
          <w:tab w:val="left" w:pos="3960"/>
        </w:tabs>
        <w:spacing w:after="0"/>
        <w:jc w:val="center"/>
        <w:rPr>
          <w:color w:val="000000" w:themeColor="text1"/>
        </w:rPr>
      </w:pPr>
      <w:r w:rsidRPr="006E3C5A">
        <w:rPr>
          <w:color w:val="000000" w:themeColor="text1"/>
        </w:rPr>
        <w:lastRenderedPageBreak/>
        <w:t>DIO ČETVRTI</w:t>
      </w:r>
    </w:p>
    <w:p w:rsidR="00EA4EE3" w:rsidRPr="006E3C5A" w:rsidRDefault="00EA4EE3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A70B0" w:rsidRPr="006E3C5A" w:rsidRDefault="00E115D0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ZAVRŠNE ODREDBE</w:t>
      </w:r>
    </w:p>
    <w:p w:rsidR="00DA5D3F" w:rsidRPr="006E3C5A" w:rsidRDefault="00DA5D3F" w:rsidP="00BA160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115D0" w:rsidRPr="006E3C5A" w:rsidRDefault="00E115D0" w:rsidP="00BA160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Rok za imenovanje povjerljive osobe i zamjenika povjerljive osobe</w:t>
      </w:r>
    </w:p>
    <w:p w:rsidR="00E115D0" w:rsidRPr="006E3C5A" w:rsidRDefault="00E115D0" w:rsidP="00BA160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A5D3F" w:rsidRPr="006E3C5A" w:rsidRDefault="00DA5D3F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Članak</w:t>
      </w:r>
      <w:r w:rsidR="00BE7734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24</w:t>
      </w:r>
      <w:r w:rsidR="00E115D0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5D3F" w:rsidRPr="006E3C5A" w:rsidRDefault="00DA5D3F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Ministar će najkasnije do </w:t>
      </w:r>
      <w:r w:rsidR="00E115D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1. travnja 2020. </w:t>
      </w:r>
      <w:r w:rsidR="00863F7C" w:rsidRPr="006E3C5A">
        <w:rPr>
          <w:rFonts w:ascii="Times New Roman" w:hAnsi="Times New Roman"/>
          <w:color w:val="000000" w:themeColor="text1"/>
          <w:sz w:val="24"/>
          <w:szCs w:val="24"/>
        </w:rPr>
        <w:t>donijeti odluku o imenovanju povjerljive osobe</w:t>
      </w:r>
      <w:r w:rsidR="00E115D0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i zamjenika povjerljive osobe.</w:t>
      </w:r>
    </w:p>
    <w:p w:rsidR="00E115D0" w:rsidRPr="006E3C5A" w:rsidRDefault="00E115D0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115D0" w:rsidRPr="006E3C5A" w:rsidRDefault="00E115D0" w:rsidP="00BA160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i/>
          <w:color w:val="000000" w:themeColor="text1"/>
          <w:sz w:val="24"/>
          <w:szCs w:val="24"/>
        </w:rPr>
        <w:t>Stupanje na snagu Pravilnika</w:t>
      </w:r>
    </w:p>
    <w:p w:rsidR="008046E9" w:rsidRPr="006E3C5A" w:rsidRDefault="008046E9" w:rsidP="00BA160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6075A7" w:rsidRPr="006E3C5A" w:rsidRDefault="006075A7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Članak </w:t>
      </w:r>
      <w:r w:rsidR="00BE7734" w:rsidRPr="006E3C5A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="009F4CE4" w:rsidRPr="006E3C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46E9" w:rsidRPr="006E3C5A" w:rsidRDefault="008046E9" w:rsidP="00BA160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34A8D" w:rsidRPr="006E3C5A" w:rsidRDefault="00534A8D" w:rsidP="00BA160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Ovaj Pravilnik stupa na snagu </w:t>
      </w:r>
      <w:r w:rsidR="004158F5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osmog dana od dana donošenja, a objavljuje se na </w:t>
      </w:r>
      <w:r w:rsidR="00185D82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mrežnim stranicama </w:t>
      </w:r>
      <w:r w:rsidR="004158F5" w:rsidRPr="006E3C5A">
        <w:rPr>
          <w:rFonts w:ascii="Times New Roman" w:hAnsi="Times New Roman"/>
          <w:color w:val="000000" w:themeColor="text1"/>
          <w:sz w:val="24"/>
          <w:szCs w:val="24"/>
        </w:rPr>
        <w:t>Ministarstva.</w:t>
      </w:r>
    </w:p>
    <w:p w:rsidR="00534A8D" w:rsidRPr="006E3C5A" w:rsidRDefault="00534A8D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8659CA" w:rsidRPr="006E3C5A" w:rsidRDefault="008659CA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075A7" w:rsidRPr="00480BCA" w:rsidRDefault="00E81150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Pr="00480BCA">
        <w:rPr>
          <w:rFonts w:ascii="Times New Roman" w:hAnsi="Times New Roman"/>
          <w:b/>
          <w:color w:val="000000" w:themeColor="text1"/>
          <w:sz w:val="24"/>
          <w:szCs w:val="24"/>
        </w:rPr>
        <w:t>MINISTAR</w:t>
      </w:r>
    </w:p>
    <w:p w:rsidR="00480BCA" w:rsidRPr="00480BCA" w:rsidRDefault="00480BCA" w:rsidP="00BA160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A3215" w:rsidRPr="00480BCA" w:rsidRDefault="008A5211" w:rsidP="00BA160E">
      <w:pPr>
        <w:tabs>
          <w:tab w:val="left" w:pos="6855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B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E7403" w:rsidRPr="00480BCA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6075A7" w:rsidRPr="00480BCA" w:rsidRDefault="00E81150" w:rsidP="00BA160E">
      <w:pPr>
        <w:tabs>
          <w:tab w:val="left" w:pos="6855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B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dr. sc. Gordan Grlić Radman</w:t>
      </w:r>
    </w:p>
    <w:p w:rsidR="008A5211" w:rsidRPr="006E3C5A" w:rsidRDefault="008A5211" w:rsidP="00BA160E">
      <w:pPr>
        <w:tabs>
          <w:tab w:val="left" w:pos="6855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31B11" w:rsidRPr="006E3C5A" w:rsidRDefault="00D31B11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4B12AF" w:rsidRPr="006E3C5A" w:rsidRDefault="006075A7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>KLASA:</w:t>
      </w:r>
      <w:r w:rsidR="004759AD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5F39">
        <w:rPr>
          <w:rFonts w:ascii="Times New Roman" w:hAnsi="Times New Roman"/>
          <w:color w:val="000000" w:themeColor="text1"/>
          <w:sz w:val="24"/>
          <w:szCs w:val="24"/>
        </w:rPr>
        <w:t>023-01/19-01/13</w:t>
      </w:r>
    </w:p>
    <w:p w:rsidR="006075A7" w:rsidRPr="006E3C5A" w:rsidRDefault="004158F5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URBROJ: </w:t>
      </w:r>
      <w:r w:rsidR="003B5F39">
        <w:rPr>
          <w:rFonts w:ascii="Times New Roman" w:hAnsi="Times New Roman"/>
          <w:color w:val="000000" w:themeColor="text1"/>
          <w:sz w:val="24"/>
          <w:szCs w:val="24"/>
        </w:rPr>
        <w:t>521-GT-01-01-19-3</w:t>
      </w:r>
    </w:p>
    <w:p w:rsidR="00D31B11" w:rsidRPr="006E3C5A" w:rsidRDefault="00D31B11" w:rsidP="00BA160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U Zagrebu, </w:t>
      </w:r>
      <w:r w:rsidR="003B5F39">
        <w:rPr>
          <w:rFonts w:ascii="Times New Roman" w:hAnsi="Times New Roman"/>
          <w:color w:val="000000" w:themeColor="text1"/>
          <w:sz w:val="24"/>
          <w:szCs w:val="24"/>
        </w:rPr>
        <w:t>23. prosinca 2019.</w:t>
      </w: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4179B7" w:rsidRPr="006E3C5A" w:rsidRDefault="004179B7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043D69" w:rsidRPr="006E3C5A" w:rsidRDefault="00043D69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043D69" w:rsidRPr="006E3C5A" w:rsidRDefault="00043D69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BA160E" w:rsidRPr="006E3C5A" w:rsidRDefault="00BA160E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PRILOG 1. </w:t>
      </w:r>
    </w:p>
    <w:p w:rsidR="00FF6FC4" w:rsidRPr="006E3C5A" w:rsidRDefault="00FF6FC4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3C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PRIJAVA NEPRAVILNOSTI U MINISTARSTVU VANJSKIH I EUROPSKIH POSLOVA</w:t>
      </w:r>
    </w:p>
    <w:p w:rsidR="00FF6FC4" w:rsidRPr="006E3C5A" w:rsidRDefault="00FF6FC4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podnositelju prijave nepravilnosti:</w:t>
      </w: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 w:rsidR="00E17093">
        <w:rPr>
          <w:rFonts w:ascii="Times New Roman" w:hAnsi="Times New Roman"/>
          <w:sz w:val="24"/>
          <w:szCs w:val="24"/>
        </w:rPr>
        <w:t>_______________________________</w:t>
      </w: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___</w:t>
      </w:r>
    </w:p>
    <w:p w:rsidR="00DC1BF5" w:rsidRPr="006E3C5A" w:rsidRDefault="00DC1BF5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</w:t>
      </w: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Podaci o osobi/osobama na koje se prijava nepravilnosti odnosi:</w:t>
      </w: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__</w:t>
      </w:r>
      <w:r w:rsidRPr="006E3C5A">
        <w:rPr>
          <w:rFonts w:ascii="Times New Roman" w:hAnsi="Times New Roman"/>
          <w:sz w:val="24"/>
          <w:szCs w:val="24"/>
        </w:rPr>
        <w:t>_</w:t>
      </w:r>
    </w:p>
    <w:p w:rsidR="006F7191" w:rsidRPr="006E3C5A" w:rsidRDefault="00DC1BF5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17093">
        <w:rPr>
          <w:rFonts w:ascii="Times New Roman" w:hAnsi="Times New Roman"/>
          <w:sz w:val="24"/>
          <w:szCs w:val="24"/>
        </w:rPr>
        <w:t>_</w:t>
      </w:r>
      <w:r w:rsidRPr="006E3C5A">
        <w:rPr>
          <w:rFonts w:ascii="Times New Roman" w:hAnsi="Times New Roman"/>
          <w:sz w:val="24"/>
          <w:szCs w:val="24"/>
        </w:rPr>
        <w:t>_</w:t>
      </w:r>
    </w:p>
    <w:p w:rsidR="00DC1BF5" w:rsidRPr="006E3C5A" w:rsidRDefault="00830E0C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ab/>
      </w: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Opis nepravilnosti koja se prijavljuje:</w:t>
      </w:r>
    </w:p>
    <w:p w:rsidR="006F7191" w:rsidRPr="00850ED2" w:rsidRDefault="006F7191" w:rsidP="00BA16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850ED2">
        <w:rPr>
          <w:rFonts w:ascii="Times New Roman" w:hAnsi="Times New Roman"/>
          <w:b/>
          <w:sz w:val="24"/>
          <w:szCs w:val="24"/>
        </w:rPr>
        <w:t>____________</w:t>
      </w: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612017" w:rsidRPr="00850ED2">
        <w:rPr>
          <w:rFonts w:ascii="Times New Roman" w:hAnsi="Times New Roman"/>
          <w:b/>
          <w:sz w:val="24"/>
          <w:szCs w:val="24"/>
        </w:rPr>
        <w:t>__________________________</w:t>
      </w:r>
      <w:r w:rsidR="00CA1C26" w:rsidRPr="00850ED2">
        <w:rPr>
          <w:rFonts w:ascii="Times New Roman" w:hAnsi="Times New Roman"/>
          <w:b/>
          <w:sz w:val="24"/>
          <w:szCs w:val="24"/>
        </w:rPr>
        <w:t>________</w:t>
      </w:r>
      <w:r w:rsidR="00850ED2">
        <w:rPr>
          <w:rFonts w:ascii="Times New Roman" w:hAnsi="Times New Roman"/>
          <w:b/>
          <w:sz w:val="24"/>
          <w:szCs w:val="24"/>
        </w:rPr>
        <w:t>___</w:t>
      </w:r>
    </w:p>
    <w:p w:rsidR="006F7191" w:rsidRPr="00850ED2" w:rsidRDefault="006F7191" w:rsidP="00BA16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ED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017" w:rsidRPr="00850ED2">
        <w:rPr>
          <w:rFonts w:ascii="Times New Roman" w:hAnsi="Times New Roman"/>
          <w:b/>
          <w:sz w:val="24"/>
          <w:szCs w:val="24"/>
        </w:rPr>
        <w:t>___________________________</w:t>
      </w:r>
      <w:r w:rsidR="00CA1C26" w:rsidRPr="00850ED2">
        <w:rPr>
          <w:rFonts w:ascii="Times New Roman" w:hAnsi="Times New Roman"/>
          <w:b/>
          <w:sz w:val="24"/>
          <w:szCs w:val="24"/>
        </w:rPr>
        <w:t>____</w:t>
      </w:r>
      <w:r w:rsidR="00612017" w:rsidRPr="00850ED2">
        <w:rPr>
          <w:rFonts w:ascii="Times New Roman" w:hAnsi="Times New Roman"/>
          <w:b/>
          <w:sz w:val="24"/>
          <w:szCs w:val="24"/>
        </w:rPr>
        <w:t>_</w:t>
      </w: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Datum podnošenja prijave:</w:t>
      </w:r>
    </w:p>
    <w:p w:rsidR="006F7191" w:rsidRPr="006E3C5A" w:rsidRDefault="006F7191" w:rsidP="00BA16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___________________________________________</w:t>
      </w:r>
      <w:r w:rsidR="00612017" w:rsidRPr="006E3C5A">
        <w:rPr>
          <w:rFonts w:ascii="Times New Roman" w:hAnsi="Times New Roman"/>
          <w:sz w:val="24"/>
          <w:szCs w:val="24"/>
        </w:rPr>
        <w:t>_______________________________</w:t>
      </w:r>
    </w:p>
    <w:p w:rsidR="00D25A5B" w:rsidRPr="006E3C5A" w:rsidRDefault="00D25A5B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D25A5B" w:rsidRPr="006E3C5A" w:rsidRDefault="00D25A5B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6F7191" w:rsidRPr="006E3C5A" w:rsidRDefault="00D25A5B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27017A" w:rsidRPr="006E3C5A">
        <w:rPr>
          <w:rFonts w:ascii="Times New Roman" w:hAnsi="Times New Roman"/>
          <w:sz w:val="24"/>
          <w:szCs w:val="24"/>
        </w:rPr>
        <w:t>Potpis podnositelja prijave</w:t>
      </w:r>
    </w:p>
    <w:p w:rsidR="00D25A5B" w:rsidRPr="006E3C5A" w:rsidRDefault="00D25A5B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D25A5B" w:rsidRPr="006E3C5A" w:rsidRDefault="00D25A5B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27017A" w:rsidRPr="006E3C5A">
        <w:rPr>
          <w:rFonts w:ascii="Times New Roman" w:hAnsi="Times New Roman"/>
          <w:sz w:val="24"/>
          <w:szCs w:val="24"/>
        </w:rPr>
        <w:t xml:space="preserve">   ______________________</w:t>
      </w:r>
    </w:p>
    <w:p w:rsidR="00043D69" w:rsidRPr="006E3C5A" w:rsidRDefault="00043D69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6E3C5A" w:rsidRDefault="006E3C5A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B37B7D" w:rsidRDefault="00B37B7D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B37B7D" w:rsidRDefault="00B37B7D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PRILOG 2.</w:t>
      </w:r>
    </w:p>
    <w:p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9F4865" w:rsidRPr="006E3C5A" w:rsidRDefault="009F4865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IZJAVA O POVJERLJIVOSTI</w:t>
      </w:r>
    </w:p>
    <w:p w:rsidR="000E35DF" w:rsidRPr="006E3C5A" w:rsidRDefault="000E35DF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</w:p>
    <w:p w:rsidR="00E12A2C" w:rsidRPr="006E3C5A" w:rsidRDefault="000E35DF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Ovom izjavom obvezujem se da ću u skladu s odredbama Zakona o zaštiti prijavitelja nepravilnosti (Narodne novine br</w:t>
      </w:r>
      <w:r w:rsidR="0094194E" w:rsidRPr="006E3C5A">
        <w:rPr>
          <w:rFonts w:ascii="Times New Roman" w:hAnsi="Times New Roman"/>
          <w:sz w:val="24"/>
          <w:szCs w:val="24"/>
        </w:rPr>
        <w:t>.</w:t>
      </w:r>
      <w:r w:rsidRPr="006E3C5A">
        <w:rPr>
          <w:rFonts w:ascii="Times New Roman" w:hAnsi="Times New Roman"/>
          <w:sz w:val="24"/>
          <w:szCs w:val="24"/>
        </w:rPr>
        <w:t xml:space="preserve"> 17/19) čuvati identitet prijavitelja nepravilnosti i sve podataka </w:t>
      </w:r>
      <w:r w:rsidR="00352F2F" w:rsidRPr="006E3C5A">
        <w:rPr>
          <w:rFonts w:ascii="Times New Roman" w:hAnsi="Times New Roman"/>
          <w:sz w:val="24"/>
          <w:szCs w:val="24"/>
        </w:rPr>
        <w:t>iz prijava</w:t>
      </w:r>
      <w:r w:rsidRPr="006E3C5A">
        <w:rPr>
          <w:rFonts w:ascii="Times New Roman" w:hAnsi="Times New Roman"/>
          <w:sz w:val="24"/>
          <w:szCs w:val="24"/>
        </w:rPr>
        <w:t xml:space="preserve"> nepravilnosti kojima imam pravo pristupa radi obavljanja poslova za koje sam zadužena kao povjerljiva osoba za unutarnje prijavljivanje nepravilnosti u Ministarstvu vanjskih i europskih poslova</w:t>
      </w:r>
      <w:r w:rsidR="00E12A2C" w:rsidRPr="006E3C5A">
        <w:rPr>
          <w:rFonts w:ascii="Times New Roman" w:hAnsi="Times New Roman"/>
          <w:sz w:val="24"/>
          <w:szCs w:val="24"/>
        </w:rPr>
        <w:t>.</w:t>
      </w:r>
    </w:p>
    <w:p w:rsidR="000E35DF" w:rsidRPr="006E3C5A" w:rsidRDefault="00E12A2C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Navedene</w:t>
      </w:r>
      <w:r w:rsidR="000E35DF" w:rsidRPr="006E3C5A">
        <w:rPr>
          <w:rFonts w:ascii="Times New Roman" w:hAnsi="Times New Roman"/>
          <w:sz w:val="24"/>
          <w:szCs w:val="24"/>
        </w:rPr>
        <w:t xml:space="preserve"> </w:t>
      </w:r>
      <w:r w:rsidRPr="006E3C5A">
        <w:rPr>
          <w:rFonts w:ascii="Times New Roman" w:hAnsi="Times New Roman"/>
          <w:sz w:val="24"/>
          <w:szCs w:val="24"/>
        </w:rPr>
        <w:t>podatke koristit</w:t>
      </w:r>
      <w:r w:rsidR="000E35DF" w:rsidRPr="006E3C5A">
        <w:rPr>
          <w:rFonts w:ascii="Times New Roman" w:hAnsi="Times New Roman"/>
          <w:sz w:val="24"/>
          <w:szCs w:val="24"/>
        </w:rPr>
        <w:t xml:space="preserve"> </w:t>
      </w:r>
      <w:r w:rsidRPr="006E3C5A">
        <w:rPr>
          <w:rFonts w:ascii="Times New Roman" w:hAnsi="Times New Roman"/>
          <w:sz w:val="24"/>
          <w:szCs w:val="24"/>
        </w:rPr>
        <w:t xml:space="preserve">ću </w:t>
      </w:r>
      <w:r w:rsidR="000E35DF" w:rsidRPr="006E3C5A">
        <w:rPr>
          <w:rFonts w:ascii="Times New Roman" w:hAnsi="Times New Roman"/>
          <w:sz w:val="24"/>
          <w:szCs w:val="24"/>
        </w:rPr>
        <w:t xml:space="preserve">isključivo u svrhu </w:t>
      </w:r>
      <w:r w:rsidR="00352F2F" w:rsidRPr="006E3C5A">
        <w:rPr>
          <w:rFonts w:ascii="Times New Roman" w:hAnsi="Times New Roman"/>
          <w:sz w:val="24"/>
          <w:szCs w:val="24"/>
        </w:rPr>
        <w:t>ispitivanja prijava</w:t>
      </w:r>
      <w:r w:rsidR="000E35DF" w:rsidRPr="006E3C5A">
        <w:rPr>
          <w:rFonts w:ascii="Times New Roman" w:hAnsi="Times New Roman"/>
          <w:sz w:val="24"/>
          <w:szCs w:val="24"/>
        </w:rPr>
        <w:t xml:space="preserve"> nepravilnosti i s tim povezanih radnji i štititi </w:t>
      </w:r>
      <w:r w:rsidRPr="006E3C5A">
        <w:rPr>
          <w:rFonts w:ascii="Times New Roman" w:hAnsi="Times New Roman"/>
          <w:sz w:val="24"/>
          <w:szCs w:val="24"/>
        </w:rPr>
        <w:t xml:space="preserve">ih </w:t>
      </w:r>
      <w:r w:rsidR="000E35DF" w:rsidRPr="006E3C5A">
        <w:rPr>
          <w:rFonts w:ascii="Times New Roman" w:hAnsi="Times New Roman"/>
          <w:sz w:val="24"/>
          <w:szCs w:val="24"/>
        </w:rPr>
        <w:t>od neovlaštenog otkrivanja odnosno objave drugim osobama, o</w:t>
      </w:r>
      <w:r w:rsidRPr="006E3C5A">
        <w:rPr>
          <w:rFonts w:ascii="Times New Roman" w:hAnsi="Times New Roman"/>
          <w:sz w:val="24"/>
          <w:szCs w:val="24"/>
        </w:rPr>
        <w:t>sim ako to nije suprotno zakonu ili ako prijavitelj nepravilnosti pristane na otkrivanje podataka.</w:t>
      </w:r>
    </w:p>
    <w:p w:rsidR="007C4B03" w:rsidRPr="006E3C5A" w:rsidRDefault="007C4B03" w:rsidP="00BA16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O</w:t>
      </w:r>
      <w:r w:rsidR="000E35DF" w:rsidRPr="006E3C5A">
        <w:rPr>
          <w:rFonts w:ascii="Times New Roman" w:hAnsi="Times New Roman"/>
          <w:sz w:val="24"/>
          <w:szCs w:val="24"/>
        </w:rPr>
        <w:t xml:space="preserve">bvezujem </w:t>
      </w:r>
      <w:r w:rsidRPr="006E3C5A">
        <w:rPr>
          <w:rFonts w:ascii="Times New Roman" w:hAnsi="Times New Roman"/>
          <w:sz w:val="24"/>
          <w:szCs w:val="24"/>
        </w:rPr>
        <w:t xml:space="preserve">se </w:t>
      </w:r>
      <w:r w:rsidR="000E35DF" w:rsidRPr="006E3C5A">
        <w:rPr>
          <w:rFonts w:ascii="Times New Roman" w:hAnsi="Times New Roman"/>
          <w:sz w:val="24"/>
          <w:szCs w:val="24"/>
        </w:rPr>
        <w:t>da navedene podatke neću dostavljati/davati na korištenje niti na bilo koji drugi način učiniti dostupnim</w:t>
      </w:r>
      <w:r w:rsidRPr="006E3C5A">
        <w:rPr>
          <w:rFonts w:ascii="Times New Roman" w:hAnsi="Times New Roman"/>
          <w:sz w:val="24"/>
          <w:szCs w:val="24"/>
        </w:rPr>
        <w:t>a trećim (neovlaštenim) osobama.</w:t>
      </w:r>
    </w:p>
    <w:p w:rsidR="007C4B03" w:rsidRPr="006E3C5A" w:rsidRDefault="007C4B03" w:rsidP="00BA16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Obvezujem se da ću i po prestanku obavljanja dužnosti povjerljive osobe te i nakon prestanka radnog odnosa u Ministarstvu vanjskih i europskih poslova čuvati tajnost </w:t>
      </w:r>
      <w:r w:rsidR="00352F2F" w:rsidRPr="006E3C5A">
        <w:rPr>
          <w:rFonts w:ascii="Times New Roman" w:hAnsi="Times New Roman"/>
          <w:color w:val="000000" w:themeColor="text1"/>
          <w:sz w:val="24"/>
          <w:szCs w:val="24"/>
        </w:rPr>
        <w:t xml:space="preserve">navedenih </w:t>
      </w:r>
      <w:r w:rsidRPr="006E3C5A">
        <w:rPr>
          <w:rFonts w:ascii="Times New Roman" w:hAnsi="Times New Roman"/>
          <w:color w:val="000000" w:themeColor="text1"/>
          <w:sz w:val="24"/>
          <w:szCs w:val="24"/>
        </w:rPr>
        <w:t>podataka.</w:t>
      </w:r>
    </w:p>
    <w:p w:rsidR="00894C32" w:rsidRPr="006E3C5A" w:rsidRDefault="00894C32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0E35DF" w:rsidRPr="006E3C5A" w:rsidRDefault="00894C32" w:rsidP="00BA160E">
      <w:pPr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>U Zagrebu</w:t>
      </w:r>
      <w:r w:rsidR="000E35DF" w:rsidRPr="006E3C5A">
        <w:rPr>
          <w:rFonts w:ascii="Times New Roman" w:hAnsi="Times New Roman"/>
          <w:sz w:val="24"/>
          <w:szCs w:val="24"/>
        </w:rPr>
        <w:t xml:space="preserve">, </w:t>
      </w:r>
      <w:r w:rsidR="009B3F05" w:rsidRPr="006E3C5A">
        <w:rPr>
          <w:rFonts w:ascii="Times New Roman" w:hAnsi="Times New Roman"/>
          <w:sz w:val="24"/>
          <w:szCs w:val="24"/>
        </w:rPr>
        <w:t>_______________</w:t>
      </w:r>
    </w:p>
    <w:p w:rsidR="000E35DF" w:rsidRPr="006E3C5A" w:rsidRDefault="000E35DF" w:rsidP="00BA160E">
      <w:pPr>
        <w:spacing w:after="0"/>
        <w:rPr>
          <w:rFonts w:ascii="Times New Roman" w:hAnsi="Times New Roman"/>
          <w:sz w:val="24"/>
          <w:szCs w:val="24"/>
        </w:rPr>
      </w:pPr>
    </w:p>
    <w:p w:rsidR="000E35DF" w:rsidRPr="006E3C5A" w:rsidRDefault="000E35DF" w:rsidP="00BA160E">
      <w:pPr>
        <w:tabs>
          <w:tab w:val="left" w:pos="7119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E3C5A">
        <w:rPr>
          <w:rFonts w:ascii="Times New Roman" w:hAnsi="Times New Roman"/>
          <w:sz w:val="24"/>
          <w:szCs w:val="24"/>
        </w:rPr>
        <w:t xml:space="preserve"> </w:t>
      </w:r>
      <w:r w:rsidR="00894C32" w:rsidRPr="006E3C5A">
        <w:rPr>
          <w:rFonts w:ascii="Times New Roman" w:hAnsi="Times New Roman"/>
          <w:sz w:val="24"/>
          <w:szCs w:val="24"/>
        </w:rPr>
        <w:t>Ime i prezime povjerljive osobe</w:t>
      </w:r>
      <w:r w:rsidRPr="006E3C5A">
        <w:rPr>
          <w:rFonts w:ascii="Times New Roman" w:hAnsi="Times New Roman"/>
          <w:sz w:val="24"/>
          <w:szCs w:val="24"/>
        </w:rPr>
        <w:t xml:space="preserve"> </w:t>
      </w:r>
    </w:p>
    <w:p w:rsidR="000E35DF" w:rsidRPr="006E3C5A" w:rsidRDefault="000E35DF" w:rsidP="00BA160E">
      <w:pPr>
        <w:tabs>
          <w:tab w:val="left" w:pos="6532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               </w:t>
      </w:r>
      <w:r w:rsidRPr="006E3C5A">
        <w:rPr>
          <w:rFonts w:ascii="Times New Roman" w:hAnsi="Times New Roman"/>
          <w:sz w:val="24"/>
          <w:szCs w:val="24"/>
        </w:rPr>
        <w:t xml:space="preserve">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_________________________</w:t>
      </w:r>
    </w:p>
    <w:p w:rsidR="000E35DF" w:rsidRPr="006E3C5A" w:rsidRDefault="000E35DF" w:rsidP="00BA160E">
      <w:pPr>
        <w:tabs>
          <w:tab w:val="left" w:pos="6532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</w:t>
      </w:r>
    </w:p>
    <w:p w:rsidR="00894C32" w:rsidRPr="006E3C5A" w:rsidRDefault="000E35DF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94C32" w:rsidRPr="006E3C5A">
        <w:rPr>
          <w:rFonts w:ascii="Times New Roman" w:hAnsi="Times New Roman"/>
          <w:sz w:val="24"/>
          <w:szCs w:val="24"/>
        </w:rPr>
        <w:t xml:space="preserve">                               Potpis povjerljive osobe</w:t>
      </w:r>
      <w:r w:rsidRPr="006E3C5A">
        <w:rPr>
          <w:rFonts w:ascii="Times New Roman" w:hAnsi="Times New Roman"/>
          <w:sz w:val="24"/>
          <w:szCs w:val="24"/>
        </w:rPr>
        <w:t xml:space="preserve">  </w:t>
      </w:r>
    </w:p>
    <w:p w:rsidR="000E35DF" w:rsidRPr="006E3C5A" w:rsidRDefault="00894C32" w:rsidP="00BA160E">
      <w:pPr>
        <w:tabs>
          <w:tab w:val="left" w:pos="6300"/>
        </w:tabs>
        <w:spacing w:after="0"/>
        <w:rPr>
          <w:rFonts w:ascii="Times New Roman" w:hAnsi="Times New Roman"/>
          <w:sz w:val="24"/>
          <w:szCs w:val="24"/>
        </w:rPr>
      </w:pPr>
      <w:r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</w:t>
      </w:r>
      <w:r w:rsidR="000E35DF" w:rsidRPr="006E3C5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sectPr w:rsidR="000E35DF" w:rsidRPr="006E3C5A" w:rsidSect="004B12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EF" w:rsidRDefault="00400DEF" w:rsidP="00BE2354">
      <w:pPr>
        <w:spacing w:after="0" w:line="240" w:lineRule="auto"/>
      </w:pPr>
      <w:r>
        <w:separator/>
      </w:r>
    </w:p>
  </w:endnote>
  <w:endnote w:type="continuationSeparator" w:id="0">
    <w:p w:rsidR="00400DEF" w:rsidRDefault="00400DEF" w:rsidP="00BE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194776"/>
      <w:docPartObj>
        <w:docPartGallery w:val="Page Numbers (Bottom of Page)"/>
        <w:docPartUnique/>
      </w:docPartObj>
    </w:sdtPr>
    <w:sdtEndPr/>
    <w:sdtContent>
      <w:p w:rsidR="00BF66F9" w:rsidRDefault="00BF66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DA">
          <w:rPr>
            <w:noProof/>
          </w:rPr>
          <w:t>1</w:t>
        </w:r>
        <w:r>
          <w:fldChar w:fldCharType="end"/>
        </w:r>
      </w:p>
    </w:sdtContent>
  </w:sdt>
  <w:p w:rsidR="00BF66F9" w:rsidRDefault="00BF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EF" w:rsidRDefault="00400DEF" w:rsidP="00BE2354">
      <w:pPr>
        <w:spacing w:after="0" w:line="240" w:lineRule="auto"/>
      </w:pPr>
      <w:r>
        <w:separator/>
      </w:r>
    </w:p>
  </w:footnote>
  <w:footnote w:type="continuationSeparator" w:id="0">
    <w:p w:rsidR="00400DEF" w:rsidRDefault="00400DEF" w:rsidP="00BE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9" w:rsidRDefault="00BF6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9" w:rsidRDefault="00BF6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F9" w:rsidRDefault="00BF6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95B"/>
    <w:multiLevelType w:val="hybridMultilevel"/>
    <w:tmpl w:val="C55C0CB2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382"/>
    <w:multiLevelType w:val="hybridMultilevel"/>
    <w:tmpl w:val="4FC82996"/>
    <w:lvl w:ilvl="0" w:tplc="D706A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0BDD"/>
    <w:multiLevelType w:val="hybridMultilevel"/>
    <w:tmpl w:val="D2E4053A"/>
    <w:lvl w:ilvl="0" w:tplc="7812A65E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A11"/>
    <w:multiLevelType w:val="hybridMultilevel"/>
    <w:tmpl w:val="5FDA9F66"/>
    <w:lvl w:ilvl="0" w:tplc="758E3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305737"/>
    <w:multiLevelType w:val="hybridMultilevel"/>
    <w:tmpl w:val="5A4A43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731"/>
    <w:multiLevelType w:val="hybridMultilevel"/>
    <w:tmpl w:val="2B2A31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4D6B"/>
    <w:multiLevelType w:val="hybridMultilevel"/>
    <w:tmpl w:val="CF18600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8B7274B"/>
    <w:multiLevelType w:val="hybridMultilevel"/>
    <w:tmpl w:val="45D2066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24E06"/>
    <w:multiLevelType w:val="hybridMultilevel"/>
    <w:tmpl w:val="F58A75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303"/>
    <w:multiLevelType w:val="hybridMultilevel"/>
    <w:tmpl w:val="3FC27BB4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8E7"/>
    <w:multiLevelType w:val="hybridMultilevel"/>
    <w:tmpl w:val="F5FC62C8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A45"/>
    <w:multiLevelType w:val="hybridMultilevel"/>
    <w:tmpl w:val="57CA43D6"/>
    <w:lvl w:ilvl="0" w:tplc="9C922C5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7E90"/>
    <w:multiLevelType w:val="hybridMultilevel"/>
    <w:tmpl w:val="7F2A13FE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3467F"/>
    <w:multiLevelType w:val="hybridMultilevel"/>
    <w:tmpl w:val="808C1B9C"/>
    <w:lvl w:ilvl="0" w:tplc="C18CA3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2574A"/>
    <w:multiLevelType w:val="hybridMultilevel"/>
    <w:tmpl w:val="6F70744A"/>
    <w:lvl w:ilvl="0" w:tplc="C18CA3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80DBE"/>
    <w:multiLevelType w:val="hybridMultilevel"/>
    <w:tmpl w:val="513C02C6"/>
    <w:lvl w:ilvl="0" w:tplc="9EEEA8A0">
      <w:start w:val="1"/>
      <w:numFmt w:val="lowerLetter"/>
      <w:lvlText w:val="%1)"/>
      <w:lvlJc w:val="left"/>
      <w:pPr>
        <w:ind w:left="420" w:hanging="360"/>
      </w:pPr>
      <w:rPr>
        <w:rFonts w:asciiTheme="minorHAnsi" w:eastAsia="Times New Roman" w:hAnsiTheme="minorHAnsi" w:cstheme="minorHAnsi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1C2420"/>
    <w:multiLevelType w:val="hybridMultilevel"/>
    <w:tmpl w:val="A4DE6D9A"/>
    <w:lvl w:ilvl="0" w:tplc="DA441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6E03"/>
    <w:multiLevelType w:val="hybridMultilevel"/>
    <w:tmpl w:val="858824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83309"/>
    <w:multiLevelType w:val="hybridMultilevel"/>
    <w:tmpl w:val="FF82A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B384F"/>
    <w:multiLevelType w:val="hybridMultilevel"/>
    <w:tmpl w:val="C2003028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A1725"/>
    <w:multiLevelType w:val="hybridMultilevel"/>
    <w:tmpl w:val="33D24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83D18"/>
    <w:multiLevelType w:val="hybridMultilevel"/>
    <w:tmpl w:val="1C7C2574"/>
    <w:lvl w:ilvl="0" w:tplc="C18CA3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28A3"/>
    <w:multiLevelType w:val="hybridMultilevel"/>
    <w:tmpl w:val="48A0B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F7977"/>
    <w:multiLevelType w:val="hybridMultilevel"/>
    <w:tmpl w:val="50344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52A76"/>
    <w:multiLevelType w:val="hybridMultilevel"/>
    <w:tmpl w:val="6FF2011C"/>
    <w:lvl w:ilvl="0" w:tplc="A08EF338">
      <w:start w:val="3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6705E"/>
    <w:multiLevelType w:val="hybridMultilevel"/>
    <w:tmpl w:val="BB4243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D639C"/>
    <w:multiLevelType w:val="hybridMultilevel"/>
    <w:tmpl w:val="3F5ADA2E"/>
    <w:lvl w:ilvl="0" w:tplc="A31636A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3612"/>
    <w:multiLevelType w:val="hybridMultilevel"/>
    <w:tmpl w:val="26B2C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F400D"/>
    <w:multiLevelType w:val="hybridMultilevel"/>
    <w:tmpl w:val="ED427ECA"/>
    <w:lvl w:ilvl="0" w:tplc="8B64FD1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"/>
  </w:num>
  <w:num w:numId="5">
    <w:abstractNumId w:val="18"/>
  </w:num>
  <w:num w:numId="6">
    <w:abstractNumId w:val="10"/>
  </w:num>
  <w:num w:numId="7">
    <w:abstractNumId w:val="0"/>
  </w:num>
  <w:num w:numId="8">
    <w:abstractNumId w:val="25"/>
  </w:num>
  <w:num w:numId="9">
    <w:abstractNumId w:val="3"/>
  </w:num>
  <w:num w:numId="10">
    <w:abstractNumId w:val="8"/>
  </w:num>
  <w:num w:numId="11">
    <w:abstractNumId w:val="22"/>
  </w:num>
  <w:num w:numId="12">
    <w:abstractNumId w:val="17"/>
  </w:num>
  <w:num w:numId="13">
    <w:abstractNumId w:val="7"/>
  </w:num>
  <w:num w:numId="14">
    <w:abstractNumId w:val="4"/>
  </w:num>
  <w:num w:numId="15">
    <w:abstractNumId w:val="5"/>
  </w:num>
  <w:num w:numId="16">
    <w:abstractNumId w:val="15"/>
  </w:num>
  <w:num w:numId="17">
    <w:abstractNumId w:val="9"/>
  </w:num>
  <w:num w:numId="18">
    <w:abstractNumId w:val="14"/>
  </w:num>
  <w:num w:numId="19">
    <w:abstractNumId w:val="13"/>
  </w:num>
  <w:num w:numId="20">
    <w:abstractNumId w:val="24"/>
  </w:num>
  <w:num w:numId="21">
    <w:abstractNumId w:val="16"/>
  </w:num>
  <w:num w:numId="22">
    <w:abstractNumId w:val="2"/>
  </w:num>
  <w:num w:numId="23">
    <w:abstractNumId w:val="21"/>
  </w:num>
  <w:num w:numId="24">
    <w:abstractNumId w:val="12"/>
  </w:num>
  <w:num w:numId="25">
    <w:abstractNumId w:val="19"/>
  </w:num>
  <w:num w:numId="26">
    <w:abstractNumId w:val="28"/>
  </w:num>
  <w:num w:numId="27">
    <w:abstractNumId w:val="23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D"/>
    <w:rsid w:val="00012FA3"/>
    <w:rsid w:val="000239CF"/>
    <w:rsid w:val="00024961"/>
    <w:rsid w:val="000256D8"/>
    <w:rsid w:val="000417E5"/>
    <w:rsid w:val="00043D69"/>
    <w:rsid w:val="00047317"/>
    <w:rsid w:val="00055163"/>
    <w:rsid w:val="00056BA3"/>
    <w:rsid w:val="00060B97"/>
    <w:rsid w:val="00063AAB"/>
    <w:rsid w:val="00071370"/>
    <w:rsid w:val="000727E1"/>
    <w:rsid w:val="000748A1"/>
    <w:rsid w:val="000752E2"/>
    <w:rsid w:val="00083271"/>
    <w:rsid w:val="000853CE"/>
    <w:rsid w:val="00085F61"/>
    <w:rsid w:val="00087F18"/>
    <w:rsid w:val="000913E3"/>
    <w:rsid w:val="000A014D"/>
    <w:rsid w:val="000A06F6"/>
    <w:rsid w:val="000A1727"/>
    <w:rsid w:val="000B0BA1"/>
    <w:rsid w:val="000B47A1"/>
    <w:rsid w:val="000B4C8D"/>
    <w:rsid w:val="000C1D67"/>
    <w:rsid w:val="000C2478"/>
    <w:rsid w:val="000C2A44"/>
    <w:rsid w:val="000C58DA"/>
    <w:rsid w:val="000C6199"/>
    <w:rsid w:val="000D59DF"/>
    <w:rsid w:val="000E22A2"/>
    <w:rsid w:val="000E35DF"/>
    <w:rsid w:val="000E3651"/>
    <w:rsid w:val="000F27EA"/>
    <w:rsid w:val="0010369B"/>
    <w:rsid w:val="001148BE"/>
    <w:rsid w:val="0011604E"/>
    <w:rsid w:val="001208BB"/>
    <w:rsid w:val="0012400C"/>
    <w:rsid w:val="0012512C"/>
    <w:rsid w:val="00125EC5"/>
    <w:rsid w:val="00130BAE"/>
    <w:rsid w:val="00130E60"/>
    <w:rsid w:val="0014308A"/>
    <w:rsid w:val="00154007"/>
    <w:rsid w:val="00162C00"/>
    <w:rsid w:val="00166551"/>
    <w:rsid w:val="00167417"/>
    <w:rsid w:val="001719FD"/>
    <w:rsid w:val="001728F2"/>
    <w:rsid w:val="00185D82"/>
    <w:rsid w:val="001932ED"/>
    <w:rsid w:val="001A122D"/>
    <w:rsid w:val="001C035E"/>
    <w:rsid w:val="001D521A"/>
    <w:rsid w:val="001D7412"/>
    <w:rsid w:val="001E6DA5"/>
    <w:rsid w:val="001E72F0"/>
    <w:rsid w:val="0023512B"/>
    <w:rsid w:val="00235A98"/>
    <w:rsid w:val="00246BB3"/>
    <w:rsid w:val="0025242E"/>
    <w:rsid w:val="00262DA1"/>
    <w:rsid w:val="0027017A"/>
    <w:rsid w:val="0027457B"/>
    <w:rsid w:val="00280870"/>
    <w:rsid w:val="002823A2"/>
    <w:rsid w:val="00284182"/>
    <w:rsid w:val="00291DBE"/>
    <w:rsid w:val="002B3645"/>
    <w:rsid w:val="002B373D"/>
    <w:rsid w:val="002B5443"/>
    <w:rsid w:val="002E1544"/>
    <w:rsid w:val="002E2B66"/>
    <w:rsid w:val="002E75B3"/>
    <w:rsid w:val="00306B86"/>
    <w:rsid w:val="00310C5E"/>
    <w:rsid w:val="00313039"/>
    <w:rsid w:val="00317FE1"/>
    <w:rsid w:val="003229E5"/>
    <w:rsid w:val="00326659"/>
    <w:rsid w:val="00330DE2"/>
    <w:rsid w:val="00333DD7"/>
    <w:rsid w:val="00333F14"/>
    <w:rsid w:val="00351E30"/>
    <w:rsid w:val="00352F2F"/>
    <w:rsid w:val="0035359D"/>
    <w:rsid w:val="00362C9D"/>
    <w:rsid w:val="00365EC7"/>
    <w:rsid w:val="003736E5"/>
    <w:rsid w:val="003B5F39"/>
    <w:rsid w:val="003C030E"/>
    <w:rsid w:val="003C5BA8"/>
    <w:rsid w:val="003D4A1B"/>
    <w:rsid w:val="003D7CE0"/>
    <w:rsid w:val="003E13E9"/>
    <w:rsid w:val="003E2CBC"/>
    <w:rsid w:val="003E3D56"/>
    <w:rsid w:val="003E6B21"/>
    <w:rsid w:val="003F1B38"/>
    <w:rsid w:val="003F4157"/>
    <w:rsid w:val="003F773A"/>
    <w:rsid w:val="004008A2"/>
    <w:rsid w:val="00400DEF"/>
    <w:rsid w:val="00402B9F"/>
    <w:rsid w:val="00411122"/>
    <w:rsid w:val="004158F5"/>
    <w:rsid w:val="004179B7"/>
    <w:rsid w:val="00420C7D"/>
    <w:rsid w:val="00421B1C"/>
    <w:rsid w:val="00425213"/>
    <w:rsid w:val="0042695B"/>
    <w:rsid w:val="0043108A"/>
    <w:rsid w:val="00431499"/>
    <w:rsid w:val="00431E16"/>
    <w:rsid w:val="004328DF"/>
    <w:rsid w:val="00435CEA"/>
    <w:rsid w:val="004363BB"/>
    <w:rsid w:val="00436BA7"/>
    <w:rsid w:val="00437693"/>
    <w:rsid w:val="004619DF"/>
    <w:rsid w:val="00463F82"/>
    <w:rsid w:val="004759AD"/>
    <w:rsid w:val="00480BCA"/>
    <w:rsid w:val="004825D9"/>
    <w:rsid w:val="0049104A"/>
    <w:rsid w:val="004A3215"/>
    <w:rsid w:val="004A6895"/>
    <w:rsid w:val="004A70B0"/>
    <w:rsid w:val="004B12AF"/>
    <w:rsid w:val="004B3AE5"/>
    <w:rsid w:val="004B4244"/>
    <w:rsid w:val="004C28CF"/>
    <w:rsid w:val="004C7097"/>
    <w:rsid w:val="004E2E50"/>
    <w:rsid w:val="004E7403"/>
    <w:rsid w:val="004F0235"/>
    <w:rsid w:val="004F4D2B"/>
    <w:rsid w:val="004F7149"/>
    <w:rsid w:val="0052318B"/>
    <w:rsid w:val="00524463"/>
    <w:rsid w:val="00532AE6"/>
    <w:rsid w:val="00534A8D"/>
    <w:rsid w:val="00540490"/>
    <w:rsid w:val="00551104"/>
    <w:rsid w:val="00554660"/>
    <w:rsid w:val="0056023F"/>
    <w:rsid w:val="005605FE"/>
    <w:rsid w:val="0057749C"/>
    <w:rsid w:val="00580CD7"/>
    <w:rsid w:val="00587640"/>
    <w:rsid w:val="00593AC1"/>
    <w:rsid w:val="005A1E50"/>
    <w:rsid w:val="005B6071"/>
    <w:rsid w:val="005D1CDA"/>
    <w:rsid w:val="005D473F"/>
    <w:rsid w:val="005E143F"/>
    <w:rsid w:val="005E276A"/>
    <w:rsid w:val="005E3594"/>
    <w:rsid w:val="005F60E3"/>
    <w:rsid w:val="0060170C"/>
    <w:rsid w:val="006075A7"/>
    <w:rsid w:val="00612017"/>
    <w:rsid w:val="00622079"/>
    <w:rsid w:val="00626C7B"/>
    <w:rsid w:val="0064487A"/>
    <w:rsid w:val="00647AF6"/>
    <w:rsid w:val="006545EB"/>
    <w:rsid w:val="006732A2"/>
    <w:rsid w:val="006869B2"/>
    <w:rsid w:val="006A13B6"/>
    <w:rsid w:val="006A2585"/>
    <w:rsid w:val="006A7814"/>
    <w:rsid w:val="006C0FFE"/>
    <w:rsid w:val="006C3CCB"/>
    <w:rsid w:val="006D4FBE"/>
    <w:rsid w:val="006E38E2"/>
    <w:rsid w:val="006E3C5A"/>
    <w:rsid w:val="006F1348"/>
    <w:rsid w:val="006F7191"/>
    <w:rsid w:val="00710869"/>
    <w:rsid w:val="007152D7"/>
    <w:rsid w:val="00725F30"/>
    <w:rsid w:val="00727D32"/>
    <w:rsid w:val="00734547"/>
    <w:rsid w:val="00736730"/>
    <w:rsid w:val="00746E6F"/>
    <w:rsid w:val="00765209"/>
    <w:rsid w:val="00783F35"/>
    <w:rsid w:val="00793D34"/>
    <w:rsid w:val="00794B89"/>
    <w:rsid w:val="00797753"/>
    <w:rsid w:val="00797FD7"/>
    <w:rsid w:val="007B4203"/>
    <w:rsid w:val="007B4ED7"/>
    <w:rsid w:val="007C0934"/>
    <w:rsid w:val="007C34BD"/>
    <w:rsid w:val="007C3768"/>
    <w:rsid w:val="007C4B03"/>
    <w:rsid w:val="007C610F"/>
    <w:rsid w:val="007D2D33"/>
    <w:rsid w:val="007E45D1"/>
    <w:rsid w:val="007F3382"/>
    <w:rsid w:val="008041CF"/>
    <w:rsid w:val="008046E9"/>
    <w:rsid w:val="00805F4F"/>
    <w:rsid w:val="00810EA8"/>
    <w:rsid w:val="00812018"/>
    <w:rsid w:val="00824EC6"/>
    <w:rsid w:val="00830E0C"/>
    <w:rsid w:val="00834DBB"/>
    <w:rsid w:val="00841BA6"/>
    <w:rsid w:val="00843F07"/>
    <w:rsid w:val="00850ED2"/>
    <w:rsid w:val="00853E40"/>
    <w:rsid w:val="00854A2B"/>
    <w:rsid w:val="00863F7C"/>
    <w:rsid w:val="008659CA"/>
    <w:rsid w:val="00866F00"/>
    <w:rsid w:val="0088434A"/>
    <w:rsid w:val="00885526"/>
    <w:rsid w:val="00894C32"/>
    <w:rsid w:val="008965B3"/>
    <w:rsid w:val="008A23A6"/>
    <w:rsid w:val="008A5211"/>
    <w:rsid w:val="008A6145"/>
    <w:rsid w:val="008A6C7C"/>
    <w:rsid w:val="008A7341"/>
    <w:rsid w:val="008B0EA7"/>
    <w:rsid w:val="008B2DE1"/>
    <w:rsid w:val="008E69EE"/>
    <w:rsid w:val="00901FD8"/>
    <w:rsid w:val="00913DC8"/>
    <w:rsid w:val="00926B8F"/>
    <w:rsid w:val="0093329B"/>
    <w:rsid w:val="009339F7"/>
    <w:rsid w:val="00941142"/>
    <w:rsid w:val="009418BA"/>
    <w:rsid w:val="0094194E"/>
    <w:rsid w:val="009512CC"/>
    <w:rsid w:val="00955C15"/>
    <w:rsid w:val="0096432A"/>
    <w:rsid w:val="00970744"/>
    <w:rsid w:val="009752C7"/>
    <w:rsid w:val="009778A4"/>
    <w:rsid w:val="009871E4"/>
    <w:rsid w:val="00987293"/>
    <w:rsid w:val="00992BF6"/>
    <w:rsid w:val="00996D5B"/>
    <w:rsid w:val="009A7EE8"/>
    <w:rsid w:val="009B1312"/>
    <w:rsid w:val="009B1F80"/>
    <w:rsid w:val="009B3F05"/>
    <w:rsid w:val="009B61BA"/>
    <w:rsid w:val="009B7C56"/>
    <w:rsid w:val="009B7EB0"/>
    <w:rsid w:val="009C2945"/>
    <w:rsid w:val="009C69E1"/>
    <w:rsid w:val="009D0687"/>
    <w:rsid w:val="009D4C4C"/>
    <w:rsid w:val="009E09E6"/>
    <w:rsid w:val="009E42DC"/>
    <w:rsid w:val="009F10A8"/>
    <w:rsid w:val="009F4865"/>
    <w:rsid w:val="009F4CE4"/>
    <w:rsid w:val="00A06AE9"/>
    <w:rsid w:val="00A4759D"/>
    <w:rsid w:val="00A54681"/>
    <w:rsid w:val="00A801F1"/>
    <w:rsid w:val="00A83F61"/>
    <w:rsid w:val="00A90456"/>
    <w:rsid w:val="00A90999"/>
    <w:rsid w:val="00A965CF"/>
    <w:rsid w:val="00AA471A"/>
    <w:rsid w:val="00AA5F8F"/>
    <w:rsid w:val="00AC4FF5"/>
    <w:rsid w:val="00AC7A03"/>
    <w:rsid w:val="00AF2488"/>
    <w:rsid w:val="00AF2630"/>
    <w:rsid w:val="00AF2AB0"/>
    <w:rsid w:val="00AF68B0"/>
    <w:rsid w:val="00B03160"/>
    <w:rsid w:val="00B37B7D"/>
    <w:rsid w:val="00B43E52"/>
    <w:rsid w:val="00B46FD4"/>
    <w:rsid w:val="00B61A49"/>
    <w:rsid w:val="00B635CB"/>
    <w:rsid w:val="00B72B73"/>
    <w:rsid w:val="00B7419C"/>
    <w:rsid w:val="00B8577B"/>
    <w:rsid w:val="00B90DFD"/>
    <w:rsid w:val="00B92C11"/>
    <w:rsid w:val="00B952A1"/>
    <w:rsid w:val="00B97A23"/>
    <w:rsid w:val="00BA1059"/>
    <w:rsid w:val="00BA160E"/>
    <w:rsid w:val="00BA2000"/>
    <w:rsid w:val="00BA5F20"/>
    <w:rsid w:val="00BD0BD5"/>
    <w:rsid w:val="00BD1867"/>
    <w:rsid w:val="00BE2354"/>
    <w:rsid w:val="00BE7734"/>
    <w:rsid w:val="00BF4E4D"/>
    <w:rsid w:val="00BF66F9"/>
    <w:rsid w:val="00C11479"/>
    <w:rsid w:val="00C1777F"/>
    <w:rsid w:val="00C42C60"/>
    <w:rsid w:val="00C4468D"/>
    <w:rsid w:val="00C4468F"/>
    <w:rsid w:val="00C449AF"/>
    <w:rsid w:val="00C61D04"/>
    <w:rsid w:val="00C62057"/>
    <w:rsid w:val="00C63F7D"/>
    <w:rsid w:val="00C736C8"/>
    <w:rsid w:val="00C82D91"/>
    <w:rsid w:val="00C84DB7"/>
    <w:rsid w:val="00C9145A"/>
    <w:rsid w:val="00C9642C"/>
    <w:rsid w:val="00CA1C26"/>
    <w:rsid w:val="00CA1E1B"/>
    <w:rsid w:val="00CA469C"/>
    <w:rsid w:val="00CB2458"/>
    <w:rsid w:val="00CC54BE"/>
    <w:rsid w:val="00CC599B"/>
    <w:rsid w:val="00CD5C97"/>
    <w:rsid w:val="00CE31DC"/>
    <w:rsid w:val="00CE4D09"/>
    <w:rsid w:val="00CE5DC2"/>
    <w:rsid w:val="00D00D63"/>
    <w:rsid w:val="00D0443A"/>
    <w:rsid w:val="00D17ACB"/>
    <w:rsid w:val="00D21D20"/>
    <w:rsid w:val="00D2388B"/>
    <w:rsid w:val="00D247C9"/>
    <w:rsid w:val="00D25A5B"/>
    <w:rsid w:val="00D27BCB"/>
    <w:rsid w:val="00D31B11"/>
    <w:rsid w:val="00D3359E"/>
    <w:rsid w:val="00D44870"/>
    <w:rsid w:val="00D5580E"/>
    <w:rsid w:val="00D6213C"/>
    <w:rsid w:val="00D629A3"/>
    <w:rsid w:val="00D65A42"/>
    <w:rsid w:val="00D720ED"/>
    <w:rsid w:val="00D74931"/>
    <w:rsid w:val="00D758C7"/>
    <w:rsid w:val="00D845F4"/>
    <w:rsid w:val="00D866DC"/>
    <w:rsid w:val="00D900EC"/>
    <w:rsid w:val="00D96944"/>
    <w:rsid w:val="00DA19F3"/>
    <w:rsid w:val="00DA388E"/>
    <w:rsid w:val="00DA5D3F"/>
    <w:rsid w:val="00DB1895"/>
    <w:rsid w:val="00DB2FE1"/>
    <w:rsid w:val="00DC1BF5"/>
    <w:rsid w:val="00DC75F9"/>
    <w:rsid w:val="00DE0534"/>
    <w:rsid w:val="00DE2D78"/>
    <w:rsid w:val="00DE6C54"/>
    <w:rsid w:val="00E03FC3"/>
    <w:rsid w:val="00E115D0"/>
    <w:rsid w:val="00E12A2C"/>
    <w:rsid w:val="00E17093"/>
    <w:rsid w:val="00E2467F"/>
    <w:rsid w:val="00E31A99"/>
    <w:rsid w:val="00E31C29"/>
    <w:rsid w:val="00E33028"/>
    <w:rsid w:val="00E35193"/>
    <w:rsid w:val="00E41689"/>
    <w:rsid w:val="00E5246E"/>
    <w:rsid w:val="00E55BA9"/>
    <w:rsid w:val="00E6009A"/>
    <w:rsid w:val="00E65298"/>
    <w:rsid w:val="00E706BC"/>
    <w:rsid w:val="00E81150"/>
    <w:rsid w:val="00E92E24"/>
    <w:rsid w:val="00E979D3"/>
    <w:rsid w:val="00EA29CB"/>
    <w:rsid w:val="00EA4EE3"/>
    <w:rsid w:val="00EC153E"/>
    <w:rsid w:val="00EC3623"/>
    <w:rsid w:val="00EC4954"/>
    <w:rsid w:val="00ED05EC"/>
    <w:rsid w:val="00ED08A1"/>
    <w:rsid w:val="00EF1315"/>
    <w:rsid w:val="00EF3DC3"/>
    <w:rsid w:val="00EF6F0E"/>
    <w:rsid w:val="00F07907"/>
    <w:rsid w:val="00F10413"/>
    <w:rsid w:val="00F11119"/>
    <w:rsid w:val="00F14335"/>
    <w:rsid w:val="00F14F53"/>
    <w:rsid w:val="00F2125D"/>
    <w:rsid w:val="00F255DC"/>
    <w:rsid w:val="00F275FF"/>
    <w:rsid w:val="00F330AC"/>
    <w:rsid w:val="00F45F14"/>
    <w:rsid w:val="00F521FA"/>
    <w:rsid w:val="00F551F7"/>
    <w:rsid w:val="00F65537"/>
    <w:rsid w:val="00F66F4E"/>
    <w:rsid w:val="00F67AAA"/>
    <w:rsid w:val="00F70EFD"/>
    <w:rsid w:val="00F7122D"/>
    <w:rsid w:val="00F7331C"/>
    <w:rsid w:val="00F76B12"/>
    <w:rsid w:val="00F77174"/>
    <w:rsid w:val="00F82BBF"/>
    <w:rsid w:val="00F863A8"/>
    <w:rsid w:val="00F9001F"/>
    <w:rsid w:val="00F91078"/>
    <w:rsid w:val="00FA4397"/>
    <w:rsid w:val="00FB1C85"/>
    <w:rsid w:val="00FB250E"/>
    <w:rsid w:val="00FB3AAA"/>
    <w:rsid w:val="00FB74F6"/>
    <w:rsid w:val="00FD0372"/>
    <w:rsid w:val="00FD7C87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8F34"/>
  <w15:docId w15:val="{6985B310-CA9F-4170-A386-CEEB401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FD"/>
    <w:pPr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D"/>
    <w:pPr>
      <w:keepNext/>
      <w:keepLines/>
      <w:spacing w:before="40" w:after="0" w:line="259" w:lineRule="auto"/>
      <w:jc w:val="center"/>
      <w:outlineLvl w:val="2"/>
    </w:pPr>
    <w:rPr>
      <w:rFonts w:ascii="Arial" w:eastAsiaTheme="majorEastAsia" w:hAnsi="Arial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DF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90DF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54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154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EB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basedOn w:val="Normal"/>
    <w:rsid w:val="001E7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52318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2318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235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1C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CDA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A014D"/>
    <w:rPr>
      <w:rFonts w:ascii="Arial" w:eastAsiaTheme="majorEastAsia" w:hAnsi="Arial" w:cstheme="majorBidi"/>
      <w:szCs w:val="24"/>
    </w:rPr>
  </w:style>
  <w:style w:type="character" w:styleId="SubtleEmphasis">
    <w:name w:val="Subtle Emphasis"/>
    <w:basedOn w:val="DefaultParagraphFont"/>
    <w:uiPriority w:val="19"/>
    <w:qFormat/>
    <w:rsid w:val="000A014D"/>
    <w:rPr>
      <w:rFonts w:ascii="Arial" w:hAnsi="Arial"/>
      <w:i w:val="0"/>
      <w:iCs/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x457558">
    <w:name w:val="box_457558"/>
    <w:basedOn w:val="Normal"/>
    <w:rsid w:val="00E33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2">
    <w:name w:val="Normal2"/>
    <w:basedOn w:val="Normal"/>
    <w:rsid w:val="00F7331C"/>
    <w:pPr>
      <w:spacing w:after="105" w:line="240" w:lineRule="auto"/>
      <w:jc w:val="both"/>
    </w:pPr>
    <w:rPr>
      <w:rFonts w:ascii="Times New Roman" w:eastAsiaTheme="minorEastAsia" w:hAnsi="Times New Roman"/>
      <w:sz w:val="24"/>
      <w:szCs w:val="24"/>
      <w:lang w:eastAsia="hr-HR"/>
    </w:rPr>
  </w:style>
  <w:style w:type="character" w:customStyle="1" w:styleId="zadanifontodlomka-000001">
    <w:name w:val="zadanifontodlomka-000001"/>
    <w:basedOn w:val="DefaultParagraphFont"/>
    <w:rsid w:val="00F7331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adanifontodlomka-000000">
    <w:name w:val="zadanifontodlomka-000000"/>
    <w:basedOn w:val="DefaultParagraphFont"/>
    <w:rsid w:val="0035359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6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7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2956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05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76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327001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3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70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965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2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40581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4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110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8452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79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994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65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362578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1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77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43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3665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8617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16331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61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59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6168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49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B1B3-EF7C-470B-8883-A618731A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9</Pages>
  <Words>2298</Words>
  <Characters>13101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Posavec</dc:creator>
  <cp:lastModifiedBy>Mira Talan</cp:lastModifiedBy>
  <cp:revision>248</cp:revision>
  <cp:lastPrinted>2020-01-13T09:44:00Z</cp:lastPrinted>
  <dcterms:created xsi:type="dcterms:W3CDTF">2019-06-04T11:31:00Z</dcterms:created>
  <dcterms:modified xsi:type="dcterms:W3CDTF">2020-01-13T09:45:00Z</dcterms:modified>
</cp:coreProperties>
</file>