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ED4" w:rsidRPr="002C1C0A" w:rsidRDefault="0013007B" w:rsidP="00896ED4">
      <w:pPr>
        <w:autoSpaceDE w:val="0"/>
        <w:autoSpaceDN w:val="0"/>
        <w:adjustRightInd w:val="0"/>
        <w:spacing w:after="0" w:line="240" w:lineRule="auto"/>
        <w:jc w:val="right"/>
        <w:rPr>
          <w:rFonts w:ascii="Arial" w:hAnsi="Arial" w:cs="Arial"/>
          <w:b/>
        </w:rPr>
      </w:pPr>
      <w:r w:rsidRPr="002C1C0A">
        <w:rPr>
          <w:rFonts w:ascii="Arial" w:hAnsi="Arial" w:cs="Arial"/>
          <w:b/>
        </w:rPr>
        <w:t>COM/TA/</w:t>
      </w:r>
      <w:r w:rsidR="000814F7" w:rsidRPr="002C1C0A">
        <w:rPr>
          <w:rFonts w:ascii="Arial" w:hAnsi="Arial" w:cs="Arial"/>
          <w:b/>
        </w:rPr>
        <w:t>DIGIT</w:t>
      </w:r>
      <w:r w:rsidRPr="002C1C0A">
        <w:rPr>
          <w:rFonts w:ascii="Arial" w:hAnsi="Arial" w:cs="Arial"/>
          <w:b/>
        </w:rPr>
        <w:t>/1</w:t>
      </w:r>
      <w:r w:rsidR="00C77DC3">
        <w:rPr>
          <w:rFonts w:ascii="Arial" w:hAnsi="Arial" w:cs="Arial"/>
          <w:b/>
        </w:rPr>
        <w:t>8</w:t>
      </w:r>
      <w:r w:rsidRPr="002C1C0A">
        <w:rPr>
          <w:rFonts w:ascii="Arial" w:hAnsi="Arial" w:cs="Arial"/>
          <w:b/>
        </w:rPr>
        <w:t>/AD13</w:t>
      </w:r>
      <w:r w:rsidR="00896ED4" w:rsidRPr="002C1C0A">
        <w:rPr>
          <w:rFonts w:ascii="Arial" w:hAnsi="Arial" w:cs="Arial"/>
          <w:b/>
        </w:rPr>
        <w:t>/BRUSSELS</w:t>
      </w:r>
    </w:p>
    <w:p w:rsidR="00896ED4" w:rsidRPr="002C1C0A" w:rsidRDefault="00896ED4" w:rsidP="00896ED4">
      <w:pPr>
        <w:autoSpaceDE w:val="0"/>
        <w:autoSpaceDN w:val="0"/>
        <w:adjustRightInd w:val="0"/>
        <w:spacing w:after="0" w:line="240" w:lineRule="auto"/>
        <w:rPr>
          <w:rFonts w:ascii="Arial" w:hAnsi="Arial" w:cs="Arial"/>
          <w:b/>
          <w:bCs/>
          <w:sz w:val="27"/>
          <w:szCs w:val="27"/>
        </w:rPr>
      </w:pPr>
    </w:p>
    <w:p w:rsidR="00896ED4" w:rsidRPr="002C1C0A" w:rsidRDefault="00896ED4" w:rsidP="00896ED4">
      <w:pPr>
        <w:autoSpaceDE w:val="0"/>
        <w:autoSpaceDN w:val="0"/>
        <w:adjustRightInd w:val="0"/>
        <w:spacing w:after="0" w:line="240" w:lineRule="auto"/>
        <w:jc w:val="center"/>
        <w:rPr>
          <w:rFonts w:ascii="Arial" w:hAnsi="Arial" w:cs="Arial"/>
          <w:b/>
          <w:bCs/>
          <w:sz w:val="28"/>
          <w:szCs w:val="28"/>
        </w:rPr>
      </w:pPr>
      <w:r w:rsidRPr="002C1C0A">
        <w:rPr>
          <w:rFonts w:ascii="Arial" w:hAnsi="Arial" w:cs="Arial"/>
          <w:b/>
          <w:bCs/>
          <w:sz w:val="28"/>
          <w:szCs w:val="28"/>
        </w:rPr>
        <w:t>SELECTION OF TEMPORARY STAFF</w:t>
      </w:r>
    </w:p>
    <w:p w:rsidR="00896ED4" w:rsidRPr="002C1C0A" w:rsidRDefault="00896ED4" w:rsidP="00896ED4">
      <w:pPr>
        <w:autoSpaceDE w:val="0"/>
        <w:autoSpaceDN w:val="0"/>
        <w:adjustRightInd w:val="0"/>
        <w:spacing w:after="0" w:line="240" w:lineRule="auto"/>
        <w:jc w:val="center"/>
        <w:rPr>
          <w:rFonts w:ascii="Arial" w:hAnsi="Arial" w:cs="Arial"/>
          <w:b/>
          <w:bCs/>
          <w:sz w:val="28"/>
          <w:szCs w:val="28"/>
        </w:rPr>
      </w:pPr>
      <w:r w:rsidRPr="002C1C0A">
        <w:rPr>
          <w:rFonts w:ascii="Arial" w:hAnsi="Arial" w:cs="Arial"/>
          <w:b/>
          <w:bCs/>
          <w:sz w:val="28"/>
          <w:szCs w:val="28"/>
        </w:rPr>
        <w:t xml:space="preserve">FOR DIRECTORATE-GENERAL </w:t>
      </w:r>
      <w:r w:rsidR="000814F7" w:rsidRPr="002C1C0A">
        <w:rPr>
          <w:rFonts w:ascii="Arial" w:hAnsi="Arial" w:cs="Arial"/>
          <w:b/>
          <w:bCs/>
          <w:sz w:val="28"/>
          <w:szCs w:val="28"/>
        </w:rPr>
        <w:t>for Informatics (DIGIT)</w:t>
      </w:r>
    </w:p>
    <w:p w:rsidR="00896ED4" w:rsidRPr="002C1C0A" w:rsidRDefault="00896ED4" w:rsidP="00896ED4">
      <w:pPr>
        <w:jc w:val="center"/>
        <w:rPr>
          <w:rFonts w:ascii="Arial" w:hAnsi="Arial" w:cs="Arial"/>
          <w:b/>
          <w:sz w:val="28"/>
        </w:rPr>
      </w:pPr>
      <w:r w:rsidRPr="002C1C0A">
        <w:rPr>
          <w:rFonts w:ascii="Arial" w:hAnsi="Arial" w:cs="Arial"/>
          <w:b/>
          <w:sz w:val="28"/>
        </w:rPr>
        <w:t>____________________________________________________</w:t>
      </w:r>
    </w:p>
    <w:p w:rsidR="000814F7" w:rsidRPr="002C1C0A" w:rsidRDefault="00896ED4" w:rsidP="00896ED4">
      <w:pPr>
        <w:spacing w:after="120" w:line="240" w:lineRule="auto"/>
        <w:contextualSpacing/>
        <w:jc w:val="both"/>
        <w:rPr>
          <w:rFonts w:ascii="Arial" w:hAnsi="Arial" w:cs="Arial"/>
          <w:sz w:val="24"/>
          <w:szCs w:val="24"/>
        </w:rPr>
      </w:pPr>
      <w:r w:rsidRPr="002C1C0A">
        <w:rPr>
          <w:rFonts w:ascii="Arial" w:hAnsi="Arial" w:cs="Arial"/>
          <w:sz w:val="24"/>
          <w:szCs w:val="24"/>
        </w:rPr>
        <w:t xml:space="preserve">The European Commission is organising an external selection procedure to fill the post of HEAD OF UNIT </w:t>
      </w:r>
      <w:r w:rsidR="0083172F" w:rsidRPr="002C1C0A">
        <w:rPr>
          <w:rFonts w:ascii="Arial" w:hAnsi="Arial" w:cs="Arial"/>
          <w:sz w:val="24"/>
          <w:szCs w:val="24"/>
        </w:rPr>
        <w:t>for the Computer Emergency Response Team for the EU institutions, bodies and agencies (CERT-EU)</w:t>
      </w:r>
      <w:r w:rsidR="000814F7" w:rsidRPr="002C1C0A">
        <w:rPr>
          <w:rFonts w:ascii="Arial" w:hAnsi="Arial" w:cs="Arial"/>
          <w:sz w:val="24"/>
          <w:szCs w:val="24"/>
        </w:rPr>
        <w:t xml:space="preserve">. </w:t>
      </w:r>
    </w:p>
    <w:p w:rsidR="000814F7" w:rsidRPr="002C1C0A" w:rsidRDefault="000814F7" w:rsidP="00896ED4">
      <w:pPr>
        <w:spacing w:after="120" w:line="240" w:lineRule="auto"/>
        <w:contextualSpacing/>
        <w:jc w:val="both"/>
        <w:rPr>
          <w:rFonts w:ascii="Arial" w:hAnsi="Arial" w:cs="Arial"/>
          <w:sz w:val="24"/>
          <w:szCs w:val="24"/>
        </w:rPr>
      </w:pPr>
    </w:p>
    <w:p w:rsidR="000814F7" w:rsidRPr="002C1C0A" w:rsidRDefault="0083172F" w:rsidP="00896ED4">
      <w:pPr>
        <w:spacing w:after="120" w:line="240" w:lineRule="auto"/>
        <w:contextualSpacing/>
        <w:jc w:val="both"/>
        <w:rPr>
          <w:rFonts w:ascii="Arial" w:hAnsi="Arial" w:cs="Arial"/>
          <w:sz w:val="24"/>
          <w:szCs w:val="24"/>
        </w:rPr>
      </w:pPr>
      <w:r w:rsidRPr="002C1C0A">
        <w:rPr>
          <w:rFonts w:ascii="Arial" w:hAnsi="Arial" w:cs="Arial"/>
          <w:sz w:val="24"/>
          <w:szCs w:val="24"/>
        </w:rPr>
        <w:t>The CERT-EU is based in Brussels and</w:t>
      </w:r>
      <w:r w:rsidR="000814F7" w:rsidRPr="002C1C0A">
        <w:rPr>
          <w:rFonts w:ascii="Arial" w:hAnsi="Arial" w:cs="Arial"/>
          <w:sz w:val="24"/>
          <w:szCs w:val="24"/>
        </w:rPr>
        <w:t xml:space="preserve"> enhances the security of the information and communications technology infrastructure of all EU institutions, bodies and agencies. It supports incident prevention, detection, mitigation and response by acting as their cyber-security information exchange and incident response coordination hub. In agreement with the other EU entities, the Commission’s Directorate-General for Informatics (DIGIT) provides the administrative infrastructure for CERT-EU</w:t>
      </w:r>
      <w:r w:rsidR="00896ED4" w:rsidRPr="002C1C0A">
        <w:rPr>
          <w:rFonts w:ascii="Arial" w:hAnsi="Arial" w:cs="Arial"/>
          <w:sz w:val="24"/>
          <w:szCs w:val="24"/>
        </w:rPr>
        <w:t xml:space="preserve">. </w:t>
      </w:r>
    </w:p>
    <w:p w:rsidR="00F56029" w:rsidRPr="002C1C0A" w:rsidRDefault="00F56029" w:rsidP="00896ED4">
      <w:pPr>
        <w:spacing w:after="120" w:line="240" w:lineRule="auto"/>
        <w:contextualSpacing/>
        <w:jc w:val="both"/>
        <w:rPr>
          <w:rFonts w:ascii="Arial" w:hAnsi="Arial" w:cs="Arial"/>
          <w:sz w:val="24"/>
          <w:szCs w:val="24"/>
        </w:rPr>
      </w:pPr>
    </w:p>
    <w:p w:rsidR="00896ED4" w:rsidRPr="002C1C0A" w:rsidRDefault="00896ED4" w:rsidP="00896ED4">
      <w:pPr>
        <w:pStyle w:val="ListParagraph"/>
        <w:numPr>
          <w:ilvl w:val="0"/>
          <w:numId w:val="1"/>
        </w:numPr>
        <w:spacing w:after="120" w:line="240" w:lineRule="auto"/>
        <w:ind w:left="425" w:hanging="425"/>
        <w:rPr>
          <w:rFonts w:ascii="Arial" w:hAnsi="Arial" w:cs="Arial"/>
          <w:b/>
          <w:sz w:val="24"/>
          <w:szCs w:val="24"/>
        </w:rPr>
      </w:pPr>
      <w:r w:rsidRPr="002C1C0A">
        <w:rPr>
          <w:rFonts w:ascii="Arial" w:hAnsi="Arial" w:cs="Arial"/>
          <w:b/>
          <w:sz w:val="24"/>
          <w:szCs w:val="24"/>
        </w:rPr>
        <w:t>NATURE OF DUTIES</w:t>
      </w:r>
    </w:p>
    <w:p w:rsidR="0083172F" w:rsidRPr="002C1C0A" w:rsidRDefault="00F56029" w:rsidP="001D3F90">
      <w:pPr>
        <w:spacing w:after="120" w:line="240" w:lineRule="auto"/>
        <w:jc w:val="both"/>
        <w:rPr>
          <w:rFonts w:ascii="Arial" w:hAnsi="Arial" w:cs="Arial"/>
          <w:sz w:val="24"/>
          <w:szCs w:val="24"/>
        </w:rPr>
      </w:pPr>
      <w:r w:rsidRPr="002C1C0A">
        <w:rPr>
          <w:rFonts w:ascii="Arial" w:hAnsi="Arial" w:cs="Arial"/>
          <w:sz w:val="24"/>
          <w:szCs w:val="24"/>
        </w:rPr>
        <w:t xml:space="preserve">The Head of unit </w:t>
      </w:r>
      <w:r w:rsidR="0083172F" w:rsidRPr="002C1C0A">
        <w:rPr>
          <w:rFonts w:ascii="Arial" w:hAnsi="Arial" w:cs="Arial"/>
          <w:sz w:val="24"/>
          <w:szCs w:val="24"/>
        </w:rPr>
        <w:t>of CERT-EU is entrusted with the organisation of the work of a team of highly qualified IT security experts.</w:t>
      </w:r>
    </w:p>
    <w:p w:rsidR="00F56029" w:rsidRPr="002C1C0A" w:rsidRDefault="0083172F" w:rsidP="001D3F90">
      <w:pPr>
        <w:spacing w:after="120" w:line="240" w:lineRule="auto"/>
        <w:jc w:val="both"/>
        <w:rPr>
          <w:rFonts w:ascii="Arial" w:hAnsi="Arial" w:cs="Arial"/>
          <w:sz w:val="24"/>
          <w:szCs w:val="24"/>
        </w:rPr>
      </w:pPr>
      <w:proofErr w:type="spellStart"/>
      <w:r w:rsidRPr="002C1C0A">
        <w:rPr>
          <w:rFonts w:ascii="Arial" w:hAnsi="Arial" w:cs="Arial"/>
          <w:sz w:val="24"/>
          <w:szCs w:val="24"/>
        </w:rPr>
        <w:t>He/She</w:t>
      </w:r>
      <w:proofErr w:type="spellEnd"/>
      <w:r w:rsidRPr="002C1C0A">
        <w:rPr>
          <w:rFonts w:ascii="Arial" w:hAnsi="Arial" w:cs="Arial"/>
          <w:sz w:val="24"/>
          <w:szCs w:val="24"/>
        </w:rPr>
        <w:t xml:space="preserve"> will operate in close cooperation with the technical teams of the constituents and under the supervision of an interinstitutional steering board. </w:t>
      </w:r>
    </w:p>
    <w:p w:rsidR="0083172F" w:rsidRPr="002C1C0A" w:rsidRDefault="0083172F" w:rsidP="001D3F90">
      <w:pPr>
        <w:spacing w:after="120" w:line="240" w:lineRule="auto"/>
        <w:jc w:val="both"/>
        <w:rPr>
          <w:rFonts w:ascii="Arial" w:hAnsi="Arial" w:cs="Arial"/>
          <w:sz w:val="24"/>
          <w:szCs w:val="24"/>
        </w:rPr>
      </w:pPr>
      <w:r w:rsidRPr="002C1C0A">
        <w:rPr>
          <w:rFonts w:ascii="Arial" w:hAnsi="Arial" w:cs="Arial"/>
          <w:sz w:val="24"/>
          <w:szCs w:val="24"/>
        </w:rPr>
        <w:t xml:space="preserve">The successful candidate will cooperate with the CERTs of the EU Member States, actively participate in international CSIRT communities and make use of tools and services provided by specialised commercial suppliers. </w:t>
      </w:r>
    </w:p>
    <w:tbl>
      <w:tblPr>
        <w:tblW w:w="5000" w:type="pct"/>
        <w:tblCellSpacing w:w="0" w:type="dxa"/>
        <w:tblCellMar>
          <w:left w:w="0" w:type="dxa"/>
          <w:right w:w="0" w:type="dxa"/>
        </w:tblCellMar>
        <w:tblLook w:val="04A0" w:firstRow="1" w:lastRow="0" w:firstColumn="1" w:lastColumn="0" w:noHBand="0" w:noVBand="1"/>
      </w:tblPr>
      <w:tblGrid>
        <w:gridCol w:w="9072"/>
      </w:tblGrid>
      <w:tr w:rsidR="002C1C0A" w:rsidRPr="0083172F">
        <w:trPr>
          <w:tblCellSpacing w:w="0" w:type="dxa"/>
        </w:trPr>
        <w:tc>
          <w:tcPr>
            <w:tcW w:w="0" w:type="auto"/>
            <w:vAlign w:val="center"/>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072"/>
            </w:tblGrid>
            <w:tr w:rsidR="002C1C0A" w:rsidRPr="0083172F">
              <w:trPr>
                <w:tblCellSpacing w:w="0" w:type="dxa"/>
              </w:trPr>
              <w:tc>
                <w:tcPr>
                  <w:tcW w:w="0" w:type="auto"/>
                  <w:vAlign w:val="center"/>
                  <w:hideMark/>
                </w:tcPr>
                <w:p w:rsidR="0083172F" w:rsidRPr="0083172F" w:rsidRDefault="0083172F" w:rsidP="0083172F">
                  <w:pPr>
                    <w:spacing w:after="120" w:line="240" w:lineRule="auto"/>
                    <w:jc w:val="both"/>
                    <w:rPr>
                      <w:rFonts w:ascii="Arial" w:hAnsi="Arial" w:cs="Arial"/>
                      <w:sz w:val="24"/>
                      <w:szCs w:val="24"/>
                    </w:rPr>
                  </w:pPr>
                  <w:r w:rsidRPr="002C1C0A">
                    <w:rPr>
                      <w:rFonts w:ascii="Arial" w:hAnsi="Arial" w:cs="Arial"/>
                      <w:sz w:val="24"/>
                      <w:szCs w:val="24"/>
                    </w:rPr>
                    <w:t>T</w:t>
                  </w:r>
                  <w:r w:rsidRPr="0083172F">
                    <w:rPr>
                      <w:rFonts w:ascii="Arial" w:hAnsi="Arial" w:cs="Arial"/>
                      <w:sz w:val="24"/>
                      <w:szCs w:val="24"/>
                    </w:rPr>
                    <w:t xml:space="preserve">he Head of CERT-EU </w:t>
                  </w:r>
                  <w:r w:rsidRPr="002C1C0A">
                    <w:rPr>
                      <w:rFonts w:ascii="Arial" w:hAnsi="Arial" w:cs="Arial"/>
                      <w:sz w:val="24"/>
                      <w:szCs w:val="24"/>
                    </w:rPr>
                    <w:t xml:space="preserve">currently </w:t>
                  </w:r>
                  <w:r w:rsidRPr="0083172F">
                    <w:rPr>
                      <w:rFonts w:ascii="Arial" w:hAnsi="Arial" w:cs="Arial"/>
                      <w:sz w:val="24"/>
                      <w:szCs w:val="24"/>
                    </w:rPr>
                    <w:t>manages around 30 staff all located in Brussels.</w:t>
                  </w:r>
                </w:p>
              </w:tc>
            </w:tr>
          </w:tbl>
          <w:p w:rsidR="0083172F" w:rsidRPr="0083172F" w:rsidRDefault="0083172F" w:rsidP="0083172F">
            <w:pPr>
              <w:spacing w:after="120" w:line="240" w:lineRule="auto"/>
              <w:jc w:val="both"/>
              <w:rPr>
                <w:rFonts w:ascii="Arial" w:hAnsi="Arial" w:cs="Arial"/>
                <w:sz w:val="24"/>
                <w:szCs w:val="24"/>
              </w:rPr>
            </w:pPr>
          </w:p>
        </w:tc>
      </w:tr>
      <w:tr w:rsidR="002C1C0A" w:rsidRPr="0083172F">
        <w:trPr>
          <w:tblCellSpacing w:w="0" w:type="dxa"/>
        </w:trPr>
        <w:tc>
          <w:tcPr>
            <w:tcW w:w="0" w:type="auto"/>
            <w:vAlign w:val="center"/>
            <w:hideMark/>
          </w:tcPr>
          <w:p w:rsidR="0083172F" w:rsidRPr="0083172F" w:rsidRDefault="0083172F" w:rsidP="0083172F">
            <w:pPr>
              <w:spacing w:after="0" w:line="240" w:lineRule="auto"/>
              <w:rPr>
                <w:rFonts w:ascii="Times New Roman" w:eastAsia="Times New Roman" w:hAnsi="Times New Roman" w:cs="Times New Roman"/>
                <w:sz w:val="24"/>
                <w:szCs w:val="24"/>
                <w:lang w:eastAsia="en-GB"/>
              </w:rPr>
            </w:pPr>
          </w:p>
        </w:tc>
      </w:tr>
    </w:tbl>
    <w:p w:rsidR="001D3F90" w:rsidRPr="002C1C0A" w:rsidRDefault="001D3F90" w:rsidP="00896ED4">
      <w:pPr>
        <w:spacing w:after="120" w:line="240" w:lineRule="auto"/>
        <w:jc w:val="both"/>
        <w:rPr>
          <w:rFonts w:ascii="Arial" w:hAnsi="Arial" w:cs="Arial"/>
          <w:sz w:val="24"/>
          <w:szCs w:val="24"/>
        </w:rPr>
      </w:pPr>
    </w:p>
    <w:p w:rsidR="00896ED4" w:rsidRPr="002C1C0A" w:rsidRDefault="00896ED4" w:rsidP="00896ED4">
      <w:pPr>
        <w:pStyle w:val="ListParagraph"/>
        <w:numPr>
          <w:ilvl w:val="0"/>
          <w:numId w:val="1"/>
        </w:numPr>
        <w:spacing w:after="120" w:line="240" w:lineRule="auto"/>
        <w:ind w:left="426" w:hanging="426"/>
        <w:rPr>
          <w:rFonts w:ascii="Arial" w:hAnsi="Arial" w:cs="Arial"/>
          <w:b/>
          <w:bCs/>
          <w:sz w:val="24"/>
          <w:szCs w:val="24"/>
        </w:rPr>
      </w:pPr>
      <w:r w:rsidRPr="002C1C0A">
        <w:rPr>
          <w:rFonts w:ascii="Arial" w:hAnsi="Arial" w:cs="Arial"/>
          <w:b/>
          <w:sz w:val="24"/>
          <w:szCs w:val="24"/>
        </w:rPr>
        <w:t>TYPE</w:t>
      </w:r>
      <w:r w:rsidRPr="002C1C0A">
        <w:rPr>
          <w:rFonts w:ascii="Arial" w:hAnsi="Arial" w:cs="Arial"/>
          <w:b/>
          <w:bCs/>
          <w:sz w:val="24"/>
          <w:szCs w:val="24"/>
        </w:rPr>
        <w:t xml:space="preserve"> AND DURATION OF CONTRACT</w:t>
      </w:r>
    </w:p>
    <w:p w:rsidR="00896ED4" w:rsidRPr="002C1C0A" w:rsidRDefault="00896ED4" w:rsidP="00896ED4">
      <w:pPr>
        <w:spacing w:after="120" w:line="240" w:lineRule="auto"/>
        <w:jc w:val="both"/>
        <w:rPr>
          <w:rFonts w:ascii="Arial" w:hAnsi="Arial" w:cs="Arial"/>
          <w:i/>
          <w:sz w:val="24"/>
          <w:szCs w:val="24"/>
        </w:rPr>
      </w:pPr>
      <w:r w:rsidRPr="002C1C0A">
        <w:rPr>
          <w:rFonts w:ascii="Arial" w:hAnsi="Arial" w:cs="Arial"/>
          <w:sz w:val="24"/>
          <w:szCs w:val="24"/>
        </w:rPr>
        <w:t>The successful candidates may be offered a temporary contract under point (b) of Article 2 of the Conditions of Employment of Other Servants (CEOS)</w:t>
      </w:r>
      <w:r w:rsidRPr="002C1C0A">
        <w:rPr>
          <w:rStyle w:val="FootnoteReference"/>
          <w:rFonts w:ascii="Arial" w:hAnsi="Arial" w:cs="Arial"/>
          <w:sz w:val="24"/>
          <w:szCs w:val="24"/>
        </w:rPr>
        <w:footnoteReference w:id="1"/>
      </w:r>
      <w:r w:rsidRPr="002C1C0A">
        <w:rPr>
          <w:rFonts w:ascii="Arial" w:hAnsi="Arial" w:cs="Arial"/>
          <w:sz w:val="24"/>
          <w:szCs w:val="24"/>
        </w:rPr>
        <w:t xml:space="preserve"> of the European Union in accordance with the Commission Decision of </w:t>
      </w:r>
      <w:r w:rsidRPr="002C1C0A">
        <w:rPr>
          <w:rFonts w:ascii="Arial" w:hAnsi="Arial" w:cs="Arial"/>
          <w:sz w:val="24"/>
          <w:szCs w:val="24"/>
        </w:rPr>
        <w:br/>
        <w:t>16 December 2013 on policies for the engagement and use of temporary agents</w:t>
      </w:r>
      <w:r w:rsidRPr="002C1C0A">
        <w:rPr>
          <w:rStyle w:val="FootnoteReference"/>
          <w:rFonts w:ascii="Arial" w:hAnsi="Arial" w:cs="Arial"/>
          <w:sz w:val="24"/>
          <w:szCs w:val="24"/>
        </w:rPr>
        <w:footnoteReference w:id="2"/>
      </w:r>
      <w:r w:rsidRPr="002C1C0A">
        <w:rPr>
          <w:rFonts w:ascii="Arial" w:hAnsi="Arial" w:cs="Arial"/>
          <w:sz w:val="24"/>
          <w:szCs w:val="24"/>
        </w:rPr>
        <w:t>.</w:t>
      </w:r>
      <w:r w:rsidR="009954E9" w:rsidRPr="002C1C0A">
        <w:rPr>
          <w:rFonts w:ascii="Arial" w:hAnsi="Arial" w:cs="Arial"/>
          <w:sz w:val="24"/>
          <w:szCs w:val="24"/>
        </w:rPr>
        <w:t xml:space="preserve"> </w:t>
      </w:r>
      <w:r w:rsidRPr="002C1C0A">
        <w:rPr>
          <w:rFonts w:ascii="Arial" w:hAnsi="Arial" w:cs="Arial"/>
          <w:sz w:val="24"/>
          <w:szCs w:val="24"/>
        </w:rPr>
        <w:t xml:space="preserve">The duration of the initial contract will be </w:t>
      </w:r>
      <w:r w:rsidR="00E35FD7" w:rsidRPr="002C1C0A">
        <w:rPr>
          <w:rFonts w:ascii="Arial" w:hAnsi="Arial" w:cs="Arial"/>
          <w:sz w:val="24"/>
          <w:szCs w:val="24"/>
        </w:rPr>
        <w:t>four</w:t>
      </w:r>
      <w:r w:rsidRPr="002C1C0A">
        <w:rPr>
          <w:rFonts w:ascii="Arial" w:hAnsi="Arial" w:cs="Arial"/>
          <w:sz w:val="24"/>
          <w:szCs w:val="24"/>
        </w:rPr>
        <w:t xml:space="preserve"> years, with the possibility of renewal for a maximum of two years. </w:t>
      </w:r>
    </w:p>
    <w:p w:rsidR="00896ED4" w:rsidRPr="002C1C0A" w:rsidRDefault="00896ED4" w:rsidP="00896ED4">
      <w:pPr>
        <w:spacing w:after="120" w:line="240" w:lineRule="auto"/>
        <w:contextualSpacing/>
        <w:jc w:val="both"/>
        <w:rPr>
          <w:rFonts w:ascii="Arial" w:hAnsi="Arial" w:cs="Arial"/>
          <w:sz w:val="24"/>
          <w:szCs w:val="24"/>
        </w:rPr>
      </w:pPr>
      <w:r w:rsidRPr="002C1C0A">
        <w:rPr>
          <w:rFonts w:ascii="Arial" w:hAnsi="Arial" w:cs="Arial"/>
          <w:sz w:val="24"/>
          <w:szCs w:val="24"/>
        </w:rPr>
        <w:t>The maximum duration of the contract will also take account of the relevant provisions in the Commission Decision of 16 December 2013 on the maximum duration of recourse to non-permanent staff (seven years over a twelve-year period</w:t>
      </w:r>
      <w:r w:rsidR="005545FE" w:rsidRPr="002C1C0A">
        <w:rPr>
          <w:rFonts w:ascii="Arial" w:hAnsi="Arial" w:cs="Arial"/>
          <w:sz w:val="24"/>
          <w:szCs w:val="24"/>
        </w:rPr>
        <w:t>)</w:t>
      </w:r>
      <w:r w:rsidRPr="002C1C0A">
        <w:rPr>
          <w:rStyle w:val="FootnoteReference"/>
          <w:rFonts w:ascii="Arial" w:hAnsi="Arial" w:cs="Arial"/>
          <w:sz w:val="24"/>
          <w:szCs w:val="24"/>
        </w:rPr>
        <w:footnoteReference w:id="3"/>
      </w:r>
      <w:r w:rsidRPr="002C1C0A">
        <w:rPr>
          <w:rFonts w:ascii="Arial" w:hAnsi="Arial" w:cs="Arial"/>
          <w:sz w:val="24"/>
          <w:szCs w:val="24"/>
        </w:rPr>
        <w:t>.</w:t>
      </w:r>
    </w:p>
    <w:p w:rsidR="00896ED4" w:rsidRPr="002C1C0A" w:rsidRDefault="00896ED4" w:rsidP="00896ED4">
      <w:pPr>
        <w:spacing w:after="120" w:line="240" w:lineRule="auto"/>
        <w:contextualSpacing/>
        <w:jc w:val="both"/>
        <w:rPr>
          <w:rFonts w:ascii="Arial" w:hAnsi="Arial" w:cs="Arial"/>
          <w:sz w:val="24"/>
          <w:szCs w:val="24"/>
        </w:rPr>
      </w:pPr>
    </w:p>
    <w:p w:rsidR="00896ED4" w:rsidRPr="002C1C0A" w:rsidRDefault="00896ED4" w:rsidP="00896ED4">
      <w:pPr>
        <w:spacing w:after="120" w:line="240" w:lineRule="auto"/>
        <w:rPr>
          <w:rFonts w:ascii="Arial" w:hAnsi="Arial" w:cs="Arial"/>
          <w:sz w:val="24"/>
          <w:szCs w:val="24"/>
        </w:rPr>
      </w:pPr>
      <w:r w:rsidRPr="002C1C0A">
        <w:rPr>
          <w:rFonts w:ascii="Arial" w:hAnsi="Arial" w:cs="Arial"/>
          <w:b/>
          <w:bCs/>
          <w:sz w:val="24"/>
          <w:szCs w:val="24"/>
        </w:rPr>
        <w:t xml:space="preserve">PLACE OF EMPLOYMENT </w:t>
      </w:r>
      <w:r w:rsidRPr="002C1C0A">
        <w:rPr>
          <w:rFonts w:ascii="Arial" w:hAnsi="Arial" w:cs="Arial"/>
          <w:b/>
          <w:bCs/>
          <w:sz w:val="24"/>
          <w:szCs w:val="24"/>
        </w:rPr>
        <w:tab/>
      </w:r>
      <w:r w:rsidRPr="002C1C0A">
        <w:rPr>
          <w:rFonts w:ascii="Arial" w:hAnsi="Arial" w:cs="Arial"/>
          <w:sz w:val="24"/>
          <w:szCs w:val="24"/>
        </w:rPr>
        <w:t>Brussels, Belgium</w:t>
      </w:r>
    </w:p>
    <w:p w:rsidR="00896ED4" w:rsidRPr="002C1C0A" w:rsidRDefault="00896ED4" w:rsidP="00896ED4">
      <w:pPr>
        <w:tabs>
          <w:tab w:val="left" w:pos="3544"/>
        </w:tabs>
        <w:spacing w:after="120" w:line="240" w:lineRule="auto"/>
        <w:contextualSpacing/>
        <w:rPr>
          <w:rFonts w:ascii="Arial" w:hAnsi="Arial" w:cs="Arial"/>
          <w:sz w:val="24"/>
          <w:szCs w:val="24"/>
        </w:rPr>
      </w:pPr>
      <w:r w:rsidRPr="002C1C0A">
        <w:rPr>
          <w:rFonts w:ascii="Arial" w:hAnsi="Arial" w:cs="Arial"/>
          <w:b/>
          <w:bCs/>
          <w:sz w:val="24"/>
          <w:szCs w:val="24"/>
        </w:rPr>
        <w:t xml:space="preserve">LEVEL </w:t>
      </w:r>
      <w:r w:rsidRPr="002C1C0A">
        <w:rPr>
          <w:rFonts w:ascii="Arial" w:hAnsi="Arial" w:cs="Arial"/>
          <w:b/>
          <w:bCs/>
          <w:sz w:val="24"/>
          <w:szCs w:val="24"/>
        </w:rPr>
        <w:tab/>
      </w:r>
      <w:r w:rsidRPr="002C1C0A">
        <w:rPr>
          <w:rFonts w:ascii="Arial" w:hAnsi="Arial" w:cs="Arial"/>
          <w:sz w:val="24"/>
          <w:szCs w:val="24"/>
        </w:rPr>
        <w:t>AD13</w:t>
      </w:r>
    </w:p>
    <w:p w:rsidR="00896ED4" w:rsidRPr="002C1C0A" w:rsidRDefault="00896ED4" w:rsidP="00896ED4">
      <w:pPr>
        <w:spacing w:after="120" w:line="240" w:lineRule="auto"/>
        <w:contextualSpacing/>
        <w:rPr>
          <w:rFonts w:ascii="Arial" w:hAnsi="Arial" w:cs="Arial"/>
          <w:sz w:val="24"/>
          <w:szCs w:val="24"/>
        </w:rPr>
      </w:pPr>
    </w:p>
    <w:p w:rsidR="00896ED4" w:rsidRPr="002C1C0A" w:rsidRDefault="00896ED4" w:rsidP="00896ED4">
      <w:pPr>
        <w:pStyle w:val="ListParagraph"/>
        <w:numPr>
          <w:ilvl w:val="0"/>
          <w:numId w:val="1"/>
        </w:numPr>
        <w:spacing w:after="120" w:line="240" w:lineRule="auto"/>
        <w:ind w:left="425" w:hanging="425"/>
        <w:rPr>
          <w:rFonts w:ascii="Arial" w:hAnsi="Arial" w:cs="Arial"/>
          <w:b/>
          <w:bCs/>
          <w:sz w:val="24"/>
          <w:szCs w:val="24"/>
        </w:rPr>
      </w:pPr>
      <w:r w:rsidRPr="002C1C0A">
        <w:rPr>
          <w:rFonts w:ascii="Arial" w:hAnsi="Arial" w:cs="Arial"/>
          <w:b/>
          <w:sz w:val="24"/>
          <w:szCs w:val="24"/>
        </w:rPr>
        <w:lastRenderedPageBreak/>
        <w:t>ADMISSION</w:t>
      </w:r>
      <w:r w:rsidRPr="002C1C0A">
        <w:rPr>
          <w:rFonts w:ascii="Arial" w:hAnsi="Arial" w:cs="Arial"/>
          <w:b/>
          <w:bCs/>
          <w:sz w:val="24"/>
          <w:szCs w:val="24"/>
        </w:rPr>
        <w:t xml:space="preserve"> CONDITIONS</w:t>
      </w:r>
    </w:p>
    <w:p w:rsidR="00896ED4" w:rsidRPr="002C1C0A" w:rsidRDefault="00896ED4" w:rsidP="00896ED4">
      <w:pPr>
        <w:pStyle w:val="ListParagraph"/>
        <w:numPr>
          <w:ilvl w:val="1"/>
          <w:numId w:val="1"/>
        </w:numPr>
        <w:spacing w:after="120" w:line="240" w:lineRule="auto"/>
        <w:ind w:left="426" w:hanging="426"/>
        <w:rPr>
          <w:rFonts w:ascii="Arial" w:hAnsi="Arial" w:cs="Arial"/>
          <w:b/>
          <w:bCs/>
          <w:sz w:val="24"/>
          <w:szCs w:val="24"/>
        </w:rPr>
      </w:pPr>
      <w:r w:rsidRPr="002C1C0A">
        <w:rPr>
          <w:rFonts w:ascii="Arial" w:hAnsi="Arial" w:cs="Arial"/>
          <w:b/>
          <w:bCs/>
          <w:sz w:val="24"/>
          <w:szCs w:val="24"/>
        </w:rPr>
        <w:t xml:space="preserve"> General conditions</w:t>
      </w:r>
    </w:p>
    <w:p w:rsidR="00896ED4" w:rsidRPr="002C1C0A" w:rsidRDefault="00896ED4" w:rsidP="00896ED4">
      <w:pPr>
        <w:spacing w:after="120" w:line="240" w:lineRule="auto"/>
        <w:jc w:val="both"/>
        <w:rPr>
          <w:rFonts w:ascii="Arial" w:hAnsi="Arial" w:cs="Arial"/>
          <w:sz w:val="24"/>
          <w:szCs w:val="24"/>
        </w:rPr>
      </w:pPr>
      <w:r w:rsidRPr="002C1C0A">
        <w:rPr>
          <w:rFonts w:ascii="Arial" w:hAnsi="Arial" w:cs="Arial"/>
          <w:sz w:val="24"/>
          <w:szCs w:val="24"/>
        </w:rPr>
        <w:t>Candidates must satisfy the requirements set out in Article 12 of the Conditions of Employment of Other Servants of the European Union CEOS, which include being a national of a Member State of the European Union.</w:t>
      </w:r>
    </w:p>
    <w:p w:rsidR="00896ED4" w:rsidRPr="002C1C0A" w:rsidRDefault="00896ED4" w:rsidP="00896ED4">
      <w:pPr>
        <w:spacing w:after="120" w:line="240" w:lineRule="auto"/>
        <w:contextualSpacing/>
        <w:jc w:val="both"/>
        <w:rPr>
          <w:rFonts w:ascii="Arial" w:hAnsi="Arial" w:cs="Arial"/>
          <w:sz w:val="24"/>
          <w:szCs w:val="24"/>
        </w:rPr>
      </w:pPr>
      <w:r w:rsidRPr="002C1C0A">
        <w:rPr>
          <w:rFonts w:ascii="Arial" w:hAnsi="Arial" w:cs="Arial"/>
          <w:sz w:val="24"/>
          <w:szCs w:val="24"/>
        </w:rPr>
        <w:t>The European Union institutions apply a policy of equal opportunities and accept applications without distinction on the grounds of sex, race, colour, ethnic or social origin, genetic features, language, religion or belief, political or any other opinion, membership of a national minority, property, birth, disability, age or sexual orientation.</w:t>
      </w:r>
    </w:p>
    <w:p w:rsidR="00896ED4" w:rsidRPr="002C1C0A" w:rsidRDefault="00896ED4" w:rsidP="00896ED4">
      <w:pPr>
        <w:spacing w:after="120" w:line="240" w:lineRule="auto"/>
        <w:contextualSpacing/>
        <w:jc w:val="both"/>
        <w:rPr>
          <w:rFonts w:ascii="Arial" w:hAnsi="Arial" w:cs="Arial"/>
          <w:sz w:val="24"/>
          <w:szCs w:val="24"/>
        </w:rPr>
      </w:pPr>
    </w:p>
    <w:p w:rsidR="00896ED4" w:rsidRPr="002C1C0A" w:rsidRDefault="00896ED4" w:rsidP="00896ED4">
      <w:pPr>
        <w:pStyle w:val="ListParagraph"/>
        <w:numPr>
          <w:ilvl w:val="1"/>
          <w:numId w:val="1"/>
        </w:numPr>
        <w:spacing w:after="120" w:line="240" w:lineRule="auto"/>
        <w:ind w:left="426" w:hanging="426"/>
        <w:rPr>
          <w:rFonts w:ascii="Arial" w:hAnsi="Arial" w:cs="Arial"/>
          <w:b/>
          <w:bCs/>
          <w:sz w:val="24"/>
          <w:szCs w:val="24"/>
        </w:rPr>
      </w:pPr>
      <w:r w:rsidRPr="002C1C0A">
        <w:rPr>
          <w:rFonts w:ascii="Arial" w:hAnsi="Arial" w:cs="Arial"/>
          <w:b/>
          <w:bCs/>
          <w:sz w:val="24"/>
          <w:szCs w:val="24"/>
        </w:rPr>
        <w:t>Specific conditions</w:t>
      </w:r>
    </w:p>
    <w:p w:rsidR="00896ED4" w:rsidRPr="002C1C0A" w:rsidRDefault="00896ED4" w:rsidP="00896ED4">
      <w:pPr>
        <w:spacing w:after="120" w:line="240" w:lineRule="auto"/>
        <w:rPr>
          <w:rFonts w:ascii="Arial" w:hAnsi="Arial" w:cs="Arial"/>
          <w:b/>
          <w:bCs/>
          <w:sz w:val="24"/>
          <w:szCs w:val="24"/>
        </w:rPr>
      </w:pPr>
      <w:r w:rsidRPr="002C1C0A">
        <w:rPr>
          <w:rFonts w:ascii="Arial" w:hAnsi="Arial" w:cs="Arial"/>
          <w:b/>
          <w:bCs/>
          <w:sz w:val="24"/>
          <w:szCs w:val="24"/>
        </w:rPr>
        <w:t>3.2.1 Qualifications</w:t>
      </w:r>
    </w:p>
    <w:p w:rsidR="00896ED4" w:rsidRPr="002C1C0A" w:rsidRDefault="00896ED4" w:rsidP="00896ED4">
      <w:pPr>
        <w:spacing w:after="120" w:line="240" w:lineRule="auto"/>
        <w:rPr>
          <w:rFonts w:ascii="Arial" w:hAnsi="Arial" w:cs="Arial"/>
          <w:i/>
          <w:iCs/>
          <w:sz w:val="24"/>
          <w:szCs w:val="24"/>
        </w:rPr>
      </w:pPr>
      <w:r w:rsidRPr="002C1C0A">
        <w:rPr>
          <w:rFonts w:ascii="Arial" w:hAnsi="Arial" w:cs="Arial"/>
          <w:sz w:val="24"/>
          <w:szCs w:val="24"/>
        </w:rPr>
        <w:t xml:space="preserve">By the deadline for submission of applications, </w:t>
      </w:r>
      <w:r w:rsidRPr="002C1C0A">
        <w:rPr>
          <w:rFonts w:ascii="Arial" w:hAnsi="Arial" w:cs="Arial"/>
          <w:i/>
          <w:iCs/>
          <w:sz w:val="24"/>
          <w:szCs w:val="24"/>
        </w:rPr>
        <w:t>candidates must have:</w:t>
      </w:r>
    </w:p>
    <w:p w:rsidR="00896ED4" w:rsidRPr="002C1C0A" w:rsidRDefault="00896ED4" w:rsidP="00896ED4">
      <w:pPr>
        <w:spacing w:after="120" w:line="240" w:lineRule="auto"/>
        <w:jc w:val="both"/>
        <w:rPr>
          <w:rFonts w:ascii="Arial" w:hAnsi="Arial" w:cs="Arial"/>
          <w:sz w:val="24"/>
          <w:szCs w:val="24"/>
        </w:rPr>
      </w:pPr>
      <w:r w:rsidRPr="002C1C0A">
        <w:rPr>
          <w:rFonts w:ascii="Arial" w:hAnsi="Arial" w:cs="Arial"/>
          <w:sz w:val="24"/>
          <w:szCs w:val="24"/>
        </w:rPr>
        <w:t>A level of education which corresponds to completed university studies attested by a diploma when the normal period of university education is four years or more</w:t>
      </w:r>
    </w:p>
    <w:p w:rsidR="00896ED4" w:rsidRPr="002C1C0A" w:rsidRDefault="00896ED4" w:rsidP="00896ED4">
      <w:pPr>
        <w:spacing w:after="120" w:line="240" w:lineRule="auto"/>
        <w:rPr>
          <w:rFonts w:ascii="Arial" w:hAnsi="Arial" w:cs="Arial"/>
          <w:sz w:val="24"/>
          <w:szCs w:val="24"/>
        </w:rPr>
      </w:pPr>
      <w:proofErr w:type="gramStart"/>
      <w:r w:rsidRPr="002C1C0A">
        <w:rPr>
          <w:rFonts w:ascii="Arial" w:hAnsi="Arial" w:cs="Arial"/>
          <w:sz w:val="24"/>
          <w:szCs w:val="24"/>
        </w:rPr>
        <w:t>or</w:t>
      </w:r>
      <w:proofErr w:type="gramEnd"/>
    </w:p>
    <w:p w:rsidR="00896ED4" w:rsidRPr="002C1C0A" w:rsidRDefault="00896ED4" w:rsidP="00896ED4">
      <w:pPr>
        <w:spacing w:after="120" w:line="240" w:lineRule="auto"/>
        <w:jc w:val="both"/>
        <w:rPr>
          <w:rFonts w:ascii="Arial" w:hAnsi="Arial" w:cs="Arial"/>
          <w:sz w:val="24"/>
          <w:szCs w:val="24"/>
        </w:rPr>
      </w:pPr>
      <w:r w:rsidRPr="002C1C0A">
        <w:rPr>
          <w:rFonts w:ascii="Arial" w:hAnsi="Arial" w:cs="Arial"/>
          <w:sz w:val="24"/>
          <w:szCs w:val="24"/>
        </w:rPr>
        <w:t>A level of education which corresponds to completed university studies of at least three years attested by a diploma and appropriate professional experience of at least one year.</w:t>
      </w:r>
    </w:p>
    <w:p w:rsidR="00896ED4" w:rsidRPr="002C1C0A" w:rsidRDefault="00896ED4" w:rsidP="00896ED4">
      <w:pPr>
        <w:spacing w:after="120" w:line="240" w:lineRule="auto"/>
        <w:jc w:val="both"/>
        <w:rPr>
          <w:rFonts w:ascii="Arial" w:hAnsi="Arial" w:cs="Arial"/>
          <w:sz w:val="24"/>
          <w:szCs w:val="24"/>
        </w:rPr>
      </w:pPr>
      <w:r w:rsidRPr="002C1C0A">
        <w:rPr>
          <w:rFonts w:ascii="Arial" w:hAnsi="Arial" w:cs="Arial"/>
          <w:sz w:val="24"/>
          <w:szCs w:val="24"/>
        </w:rPr>
        <w:t>The minimum of one year's professional experience required is deemed to be an integral part of the diploma and cannot be counted towards the professional experience required below.</w:t>
      </w:r>
    </w:p>
    <w:p w:rsidR="00896ED4" w:rsidRPr="002C1C0A" w:rsidRDefault="00896ED4" w:rsidP="00896ED4">
      <w:pPr>
        <w:spacing w:after="120" w:line="240" w:lineRule="auto"/>
        <w:jc w:val="both"/>
        <w:rPr>
          <w:rFonts w:ascii="Arial" w:hAnsi="Arial" w:cs="Arial"/>
          <w:sz w:val="24"/>
          <w:szCs w:val="24"/>
        </w:rPr>
      </w:pPr>
      <w:r w:rsidRPr="002C1C0A">
        <w:rPr>
          <w:rFonts w:ascii="Arial" w:hAnsi="Arial" w:cs="Arial"/>
          <w:sz w:val="24"/>
          <w:szCs w:val="24"/>
        </w:rPr>
        <w:t xml:space="preserve">Only diplomas that have been awarded in EU Member States or that are the subject of equivalence certificates issued by the authorities of one of these Member States shall be taken into consideration. </w:t>
      </w:r>
    </w:p>
    <w:p w:rsidR="00F75DE1" w:rsidRPr="002C1C0A" w:rsidRDefault="00F75DE1" w:rsidP="00896ED4">
      <w:pPr>
        <w:spacing w:after="120" w:line="240" w:lineRule="auto"/>
        <w:rPr>
          <w:rFonts w:ascii="Arial" w:hAnsi="Arial" w:cs="Arial"/>
          <w:b/>
          <w:bCs/>
          <w:sz w:val="24"/>
          <w:szCs w:val="24"/>
        </w:rPr>
      </w:pPr>
    </w:p>
    <w:p w:rsidR="00896ED4" w:rsidRPr="002C1C0A" w:rsidRDefault="00896ED4" w:rsidP="00896ED4">
      <w:pPr>
        <w:spacing w:after="120" w:line="240" w:lineRule="auto"/>
        <w:rPr>
          <w:rFonts w:ascii="Arial" w:hAnsi="Arial"/>
          <w:sz w:val="24"/>
        </w:rPr>
      </w:pPr>
      <w:r w:rsidRPr="002C1C0A">
        <w:rPr>
          <w:rFonts w:ascii="Arial" w:hAnsi="Arial" w:cs="Arial"/>
          <w:b/>
          <w:bCs/>
          <w:sz w:val="24"/>
          <w:szCs w:val="24"/>
        </w:rPr>
        <w:t>3.2.2 Experience</w:t>
      </w:r>
    </w:p>
    <w:p w:rsidR="00896ED4" w:rsidRPr="002C1C0A" w:rsidRDefault="00896ED4" w:rsidP="00896ED4">
      <w:pPr>
        <w:spacing w:after="120" w:line="240" w:lineRule="auto"/>
        <w:jc w:val="both"/>
        <w:rPr>
          <w:rFonts w:ascii="Arial" w:hAnsi="Arial" w:cs="Arial"/>
          <w:iCs/>
          <w:sz w:val="24"/>
          <w:szCs w:val="24"/>
        </w:rPr>
      </w:pPr>
      <w:r w:rsidRPr="002C1C0A">
        <w:rPr>
          <w:rFonts w:ascii="Arial" w:hAnsi="Arial" w:cs="Arial"/>
          <w:iCs/>
          <w:sz w:val="24"/>
          <w:szCs w:val="24"/>
        </w:rPr>
        <w:t xml:space="preserve">On the closing date for the submission of applications set by this notice, </w:t>
      </w:r>
      <w:r w:rsidR="001D3F90" w:rsidRPr="002C1C0A">
        <w:rPr>
          <w:rFonts w:ascii="Arial" w:hAnsi="Arial" w:cs="Arial"/>
          <w:iCs/>
          <w:sz w:val="24"/>
          <w:szCs w:val="24"/>
        </w:rPr>
        <w:t>candidates must have at least 1</w:t>
      </w:r>
      <w:r w:rsidR="004D3D65">
        <w:rPr>
          <w:rFonts w:ascii="Arial" w:hAnsi="Arial" w:cs="Arial"/>
          <w:iCs/>
          <w:sz w:val="24"/>
          <w:szCs w:val="24"/>
        </w:rPr>
        <w:t>5</w:t>
      </w:r>
      <w:r w:rsidR="001D3F90" w:rsidRPr="002C1C0A">
        <w:rPr>
          <w:rFonts w:ascii="Arial" w:hAnsi="Arial" w:cs="Arial"/>
          <w:iCs/>
          <w:sz w:val="24"/>
          <w:szCs w:val="24"/>
        </w:rPr>
        <w:t xml:space="preserve"> years’ postgraduate professional experience at a level to which the qualifications referred to above give admission, including 4 years of management experience in a relevant field.</w:t>
      </w:r>
    </w:p>
    <w:p w:rsidR="001D3F90" w:rsidRPr="002C1C0A" w:rsidRDefault="001D3F90" w:rsidP="00896ED4">
      <w:pPr>
        <w:spacing w:after="120" w:line="240" w:lineRule="auto"/>
        <w:jc w:val="both"/>
        <w:rPr>
          <w:rFonts w:ascii="Arial" w:hAnsi="Arial" w:cs="Arial"/>
          <w:iCs/>
          <w:sz w:val="24"/>
          <w:szCs w:val="24"/>
        </w:rPr>
      </w:pPr>
    </w:p>
    <w:p w:rsidR="00896ED4" w:rsidRPr="002C1C0A" w:rsidRDefault="00896ED4" w:rsidP="00DB2B19">
      <w:pPr>
        <w:spacing w:after="0" w:line="240" w:lineRule="auto"/>
        <w:contextualSpacing/>
        <w:rPr>
          <w:rFonts w:ascii="Arial" w:hAnsi="Arial" w:cs="Arial"/>
          <w:b/>
          <w:bCs/>
          <w:sz w:val="24"/>
          <w:szCs w:val="24"/>
        </w:rPr>
      </w:pPr>
      <w:r w:rsidRPr="002C1C0A">
        <w:rPr>
          <w:rFonts w:ascii="Arial" w:hAnsi="Arial" w:cs="Arial"/>
          <w:b/>
          <w:bCs/>
          <w:sz w:val="24"/>
          <w:szCs w:val="24"/>
          <w:u w:val="single"/>
        </w:rPr>
        <w:t>Management experience</w:t>
      </w:r>
      <w:r w:rsidRPr="002C1C0A">
        <w:rPr>
          <w:rFonts w:ascii="Arial" w:hAnsi="Arial" w:cs="Arial"/>
          <w:b/>
          <w:bCs/>
          <w:sz w:val="24"/>
          <w:szCs w:val="24"/>
        </w:rPr>
        <w:t>:</w:t>
      </w:r>
    </w:p>
    <w:p w:rsidR="00DB2B19" w:rsidRPr="002C1C0A" w:rsidRDefault="00DB2B19" w:rsidP="00DB2B19">
      <w:pPr>
        <w:spacing w:after="0" w:line="240" w:lineRule="auto"/>
        <w:contextualSpacing/>
        <w:jc w:val="both"/>
        <w:rPr>
          <w:rFonts w:ascii="Arial" w:hAnsi="Arial" w:cs="Arial"/>
          <w:b/>
          <w:bCs/>
          <w:sz w:val="24"/>
          <w:szCs w:val="24"/>
        </w:rPr>
      </w:pPr>
    </w:p>
    <w:p w:rsidR="00896ED4" w:rsidRPr="002C1C0A" w:rsidRDefault="00896ED4" w:rsidP="00DB2B19">
      <w:pPr>
        <w:spacing w:after="0" w:line="240" w:lineRule="auto"/>
        <w:contextualSpacing/>
        <w:jc w:val="both"/>
        <w:rPr>
          <w:rFonts w:ascii="Arial" w:hAnsi="Arial" w:cs="Arial"/>
          <w:sz w:val="24"/>
          <w:szCs w:val="24"/>
        </w:rPr>
      </w:pPr>
      <w:r w:rsidRPr="002C1C0A">
        <w:rPr>
          <w:rFonts w:ascii="Arial" w:hAnsi="Arial" w:cs="Arial"/>
          <w:sz w:val="24"/>
          <w:szCs w:val="24"/>
        </w:rPr>
        <w:t>The successful candidate will have proven management experience of large teams and more in particular:</w:t>
      </w:r>
    </w:p>
    <w:p w:rsidR="00DB2B19" w:rsidRPr="002C1C0A" w:rsidRDefault="00DB2B19" w:rsidP="00DB2B19">
      <w:pPr>
        <w:spacing w:after="0" w:line="240" w:lineRule="auto"/>
        <w:contextualSpacing/>
        <w:jc w:val="both"/>
        <w:rPr>
          <w:rFonts w:ascii="Arial" w:hAnsi="Arial" w:cs="Arial"/>
          <w:sz w:val="24"/>
          <w:szCs w:val="24"/>
        </w:rPr>
      </w:pPr>
    </w:p>
    <w:p w:rsidR="00896ED4" w:rsidRDefault="009E5274" w:rsidP="00896ED4">
      <w:pPr>
        <w:pStyle w:val="ListParagraph"/>
        <w:numPr>
          <w:ilvl w:val="0"/>
          <w:numId w:val="2"/>
        </w:numPr>
        <w:spacing w:after="120" w:line="240" w:lineRule="auto"/>
        <w:ind w:left="426" w:hanging="426"/>
        <w:jc w:val="both"/>
        <w:rPr>
          <w:rFonts w:ascii="Arial" w:hAnsi="Arial" w:cs="Arial"/>
          <w:sz w:val="24"/>
          <w:szCs w:val="24"/>
        </w:rPr>
      </w:pPr>
      <w:r w:rsidRPr="002C1C0A">
        <w:rPr>
          <w:rFonts w:ascii="Arial" w:hAnsi="Arial" w:cs="Arial"/>
          <w:sz w:val="24"/>
          <w:szCs w:val="24"/>
        </w:rPr>
        <w:t>A</w:t>
      </w:r>
      <w:r w:rsidR="00896ED4" w:rsidRPr="002C1C0A">
        <w:rPr>
          <w:rFonts w:ascii="Arial" w:hAnsi="Arial" w:cs="Arial"/>
          <w:sz w:val="24"/>
          <w:szCs w:val="24"/>
        </w:rPr>
        <w:t>bility to lead and motivate a multidisciplinary and multicultural team of qualified staff in a sensitive environment;</w:t>
      </w:r>
    </w:p>
    <w:p w:rsidR="00896ED4" w:rsidRPr="002C1C0A" w:rsidRDefault="009E5274" w:rsidP="00896ED4">
      <w:pPr>
        <w:pStyle w:val="ListParagraph"/>
        <w:numPr>
          <w:ilvl w:val="0"/>
          <w:numId w:val="2"/>
        </w:numPr>
        <w:spacing w:after="120" w:line="240" w:lineRule="auto"/>
        <w:ind w:left="426" w:hanging="426"/>
        <w:jc w:val="both"/>
        <w:rPr>
          <w:rFonts w:ascii="Arial" w:hAnsi="Arial" w:cs="Arial"/>
          <w:sz w:val="24"/>
          <w:szCs w:val="24"/>
        </w:rPr>
      </w:pPr>
      <w:r w:rsidRPr="002C1C0A">
        <w:rPr>
          <w:rFonts w:ascii="Arial" w:hAnsi="Arial" w:cs="Arial"/>
          <w:sz w:val="24"/>
          <w:szCs w:val="24"/>
        </w:rPr>
        <w:t>A</w:t>
      </w:r>
      <w:r w:rsidR="00896ED4" w:rsidRPr="002C1C0A">
        <w:rPr>
          <w:rFonts w:ascii="Arial" w:hAnsi="Arial" w:cs="Arial"/>
          <w:sz w:val="24"/>
          <w:szCs w:val="24"/>
        </w:rPr>
        <w:t>bility to define and focus on priorities, follow-up and evaluate work in order to meet the objectives, in collaboration with the unit and management team;</w:t>
      </w:r>
    </w:p>
    <w:p w:rsidR="004D3D65" w:rsidRDefault="009E5274" w:rsidP="00896ED4">
      <w:pPr>
        <w:pStyle w:val="ListParagraph"/>
        <w:numPr>
          <w:ilvl w:val="0"/>
          <w:numId w:val="2"/>
        </w:numPr>
        <w:spacing w:after="120" w:line="240" w:lineRule="auto"/>
        <w:ind w:left="426" w:hanging="426"/>
        <w:jc w:val="both"/>
        <w:rPr>
          <w:rFonts w:ascii="Arial" w:hAnsi="Arial" w:cs="Arial"/>
          <w:sz w:val="24"/>
          <w:szCs w:val="24"/>
        </w:rPr>
      </w:pPr>
      <w:r w:rsidRPr="002C1C0A">
        <w:rPr>
          <w:rFonts w:ascii="Arial" w:hAnsi="Arial" w:cs="Arial"/>
          <w:sz w:val="24"/>
          <w:szCs w:val="24"/>
        </w:rPr>
        <w:t>A</w:t>
      </w:r>
      <w:r w:rsidR="00896ED4" w:rsidRPr="002C1C0A">
        <w:rPr>
          <w:rFonts w:ascii="Arial" w:hAnsi="Arial" w:cs="Arial"/>
          <w:sz w:val="24"/>
          <w:szCs w:val="24"/>
        </w:rPr>
        <w:t>bility to recruit and motivate colleagues who will contribute fully to the achievement of the objectives of the unit and Directorate</w:t>
      </w:r>
      <w:r w:rsidR="004D3D65">
        <w:rPr>
          <w:rFonts w:ascii="Arial" w:hAnsi="Arial" w:cs="Arial"/>
          <w:sz w:val="24"/>
          <w:szCs w:val="24"/>
        </w:rPr>
        <w:t>;</w:t>
      </w:r>
    </w:p>
    <w:p w:rsidR="00896ED4" w:rsidRPr="004D3D65" w:rsidRDefault="004D3D65" w:rsidP="00896ED4">
      <w:pPr>
        <w:pStyle w:val="ListParagraph"/>
        <w:numPr>
          <w:ilvl w:val="0"/>
          <w:numId w:val="2"/>
        </w:numPr>
        <w:spacing w:after="120" w:line="240" w:lineRule="auto"/>
        <w:ind w:left="426" w:hanging="426"/>
        <w:jc w:val="both"/>
        <w:rPr>
          <w:rFonts w:ascii="Arial" w:hAnsi="Arial" w:cs="Arial"/>
          <w:sz w:val="24"/>
          <w:szCs w:val="24"/>
        </w:rPr>
      </w:pPr>
      <w:r w:rsidRPr="004D3D65">
        <w:rPr>
          <w:rFonts w:ascii="Arial" w:hAnsi="Arial" w:cs="Arial"/>
          <w:sz w:val="24"/>
          <w:szCs w:val="24"/>
        </w:rPr>
        <w:lastRenderedPageBreak/>
        <w:t>Proven experience in team management function, involving the management of human and financial resources</w:t>
      </w:r>
      <w:r w:rsidR="00896ED4" w:rsidRPr="004D3D65">
        <w:rPr>
          <w:rFonts w:ascii="Arial" w:hAnsi="Arial" w:cs="Arial"/>
          <w:sz w:val="24"/>
          <w:szCs w:val="24"/>
        </w:rPr>
        <w:t>.</w:t>
      </w:r>
    </w:p>
    <w:p w:rsidR="004D3D65" w:rsidRDefault="004D3D65" w:rsidP="00896ED4">
      <w:pPr>
        <w:spacing w:after="120" w:line="240" w:lineRule="auto"/>
        <w:contextualSpacing/>
        <w:rPr>
          <w:rFonts w:ascii="Arial" w:hAnsi="Arial" w:cs="Arial"/>
          <w:b/>
          <w:bCs/>
          <w:sz w:val="24"/>
          <w:szCs w:val="24"/>
          <w:u w:val="single"/>
        </w:rPr>
      </w:pPr>
    </w:p>
    <w:p w:rsidR="00896ED4" w:rsidRPr="002C1C0A" w:rsidRDefault="00896ED4" w:rsidP="00896ED4">
      <w:pPr>
        <w:spacing w:after="120" w:line="240" w:lineRule="auto"/>
        <w:contextualSpacing/>
        <w:rPr>
          <w:rFonts w:ascii="Arial" w:hAnsi="Arial" w:cs="Arial"/>
          <w:b/>
          <w:bCs/>
          <w:sz w:val="24"/>
          <w:szCs w:val="24"/>
          <w:u w:val="single"/>
        </w:rPr>
      </w:pPr>
      <w:r w:rsidRPr="002C1C0A">
        <w:rPr>
          <w:rFonts w:ascii="Arial" w:hAnsi="Arial" w:cs="Arial"/>
          <w:b/>
          <w:bCs/>
          <w:sz w:val="24"/>
          <w:szCs w:val="24"/>
          <w:u w:val="single"/>
        </w:rPr>
        <w:t>Specific experience:</w:t>
      </w:r>
    </w:p>
    <w:p w:rsidR="00BE4E11" w:rsidRPr="002C1C0A" w:rsidRDefault="00BE4E11" w:rsidP="00BE4E11">
      <w:pPr>
        <w:spacing w:after="120" w:line="240" w:lineRule="auto"/>
        <w:jc w:val="both"/>
        <w:rPr>
          <w:rFonts w:ascii="Arial" w:hAnsi="Arial" w:cs="Arial"/>
          <w:sz w:val="24"/>
          <w:szCs w:val="24"/>
        </w:rPr>
      </w:pPr>
    </w:p>
    <w:p w:rsidR="00BE4E11" w:rsidRPr="002C1C0A" w:rsidRDefault="00BE4E11" w:rsidP="00BE4E11">
      <w:pPr>
        <w:spacing w:after="120" w:line="240" w:lineRule="auto"/>
        <w:jc w:val="both"/>
        <w:rPr>
          <w:rFonts w:ascii="Arial" w:hAnsi="Arial" w:cs="Arial"/>
          <w:sz w:val="24"/>
          <w:szCs w:val="24"/>
        </w:rPr>
      </w:pPr>
      <w:r w:rsidRPr="002C1C0A">
        <w:rPr>
          <w:rFonts w:ascii="Arial" w:hAnsi="Arial" w:cs="Arial"/>
          <w:sz w:val="24"/>
          <w:szCs w:val="24"/>
        </w:rPr>
        <w:t>The selected candidate will be an outstanding and dynamic professional who should fulfil the following criteria:</w:t>
      </w:r>
    </w:p>
    <w:p w:rsidR="00BE4E11" w:rsidRPr="002C1C0A" w:rsidRDefault="00BE4E11" w:rsidP="00BE4E11">
      <w:pPr>
        <w:spacing w:after="120" w:line="240" w:lineRule="auto"/>
        <w:ind w:left="785"/>
        <w:jc w:val="both"/>
        <w:rPr>
          <w:rFonts w:ascii="Arial" w:hAnsi="Arial" w:cs="Arial"/>
          <w:sz w:val="24"/>
          <w:szCs w:val="24"/>
        </w:rPr>
      </w:pPr>
    </w:p>
    <w:p w:rsidR="002C1C0A" w:rsidRPr="002C1C0A" w:rsidRDefault="00BE4E11" w:rsidP="002C1C0A">
      <w:pPr>
        <w:pStyle w:val="ListParagraph"/>
        <w:numPr>
          <w:ilvl w:val="0"/>
          <w:numId w:val="2"/>
        </w:numPr>
        <w:spacing w:after="120" w:line="240" w:lineRule="auto"/>
        <w:ind w:left="426" w:hanging="426"/>
        <w:jc w:val="both"/>
        <w:rPr>
          <w:rFonts w:ascii="Arial" w:hAnsi="Arial" w:cs="Arial"/>
          <w:sz w:val="24"/>
          <w:szCs w:val="24"/>
        </w:rPr>
      </w:pPr>
      <w:r w:rsidRPr="002C1C0A">
        <w:rPr>
          <w:rFonts w:ascii="Arial" w:hAnsi="Arial" w:cs="Arial"/>
          <w:sz w:val="24"/>
          <w:szCs w:val="24"/>
        </w:rPr>
        <w:t>A completed university education, preferably in the field of cybersecurity, information security or information and communication technology with a security component.</w:t>
      </w:r>
    </w:p>
    <w:p w:rsidR="002C1C0A" w:rsidRPr="002C1C0A" w:rsidRDefault="002C1C0A" w:rsidP="002C1C0A">
      <w:pPr>
        <w:pStyle w:val="ListParagraph"/>
        <w:numPr>
          <w:ilvl w:val="0"/>
          <w:numId w:val="2"/>
        </w:numPr>
        <w:spacing w:after="120" w:line="240" w:lineRule="auto"/>
        <w:ind w:left="426" w:hanging="426"/>
        <w:jc w:val="both"/>
        <w:rPr>
          <w:rFonts w:ascii="Arial" w:hAnsi="Arial" w:cs="Arial"/>
          <w:sz w:val="24"/>
          <w:szCs w:val="24"/>
        </w:rPr>
      </w:pPr>
      <w:r w:rsidRPr="002C1C0A">
        <w:rPr>
          <w:rFonts w:ascii="Arial" w:hAnsi="Arial" w:cs="Arial"/>
          <w:sz w:val="24"/>
          <w:szCs w:val="24"/>
        </w:rPr>
        <w:t>Familiarity with CSIRT communities like TF-CSIRT, FIRST, etc.;</w:t>
      </w:r>
    </w:p>
    <w:p w:rsidR="00BE4E11" w:rsidRPr="002C1C0A" w:rsidRDefault="00BE4E11" w:rsidP="00BE4E11">
      <w:pPr>
        <w:pStyle w:val="ListParagraph"/>
        <w:numPr>
          <w:ilvl w:val="0"/>
          <w:numId w:val="2"/>
        </w:numPr>
        <w:spacing w:after="120" w:line="240" w:lineRule="auto"/>
        <w:ind w:left="426" w:hanging="426"/>
        <w:jc w:val="both"/>
        <w:rPr>
          <w:rFonts w:ascii="Arial" w:hAnsi="Arial" w:cs="Arial"/>
          <w:sz w:val="24"/>
          <w:szCs w:val="24"/>
        </w:rPr>
      </w:pPr>
      <w:r w:rsidRPr="002C1C0A">
        <w:rPr>
          <w:rFonts w:ascii="Arial" w:hAnsi="Arial" w:cs="Arial"/>
          <w:sz w:val="24"/>
          <w:szCs w:val="24"/>
        </w:rPr>
        <w:t>Ability to exhibit tact, diplomacy and empathy at all levels within the team and its customer organisations</w:t>
      </w:r>
    </w:p>
    <w:p w:rsidR="00BE4E11" w:rsidRPr="002C1C0A" w:rsidRDefault="00BE4E11" w:rsidP="00BE4E11">
      <w:pPr>
        <w:pStyle w:val="ListParagraph"/>
        <w:numPr>
          <w:ilvl w:val="0"/>
          <w:numId w:val="2"/>
        </w:numPr>
        <w:spacing w:after="120" w:line="240" w:lineRule="auto"/>
        <w:ind w:left="426" w:hanging="426"/>
        <w:jc w:val="both"/>
        <w:rPr>
          <w:rFonts w:ascii="Arial" w:hAnsi="Arial" w:cs="Arial"/>
          <w:sz w:val="24"/>
          <w:szCs w:val="24"/>
        </w:rPr>
      </w:pPr>
      <w:r w:rsidRPr="002C1C0A">
        <w:rPr>
          <w:rFonts w:ascii="Arial" w:hAnsi="Arial" w:cs="Arial"/>
          <w:sz w:val="24"/>
          <w:szCs w:val="24"/>
        </w:rPr>
        <w:t>Good communication skills and service-oriented attitude</w:t>
      </w:r>
    </w:p>
    <w:p w:rsidR="00BE4E11" w:rsidRPr="002C1C0A" w:rsidRDefault="00BE4E11" w:rsidP="00BE4E11">
      <w:pPr>
        <w:pStyle w:val="ListParagraph"/>
        <w:numPr>
          <w:ilvl w:val="0"/>
          <w:numId w:val="2"/>
        </w:numPr>
        <w:spacing w:after="120" w:line="240" w:lineRule="auto"/>
        <w:ind w:left="426" w:hanging="426"/>
        <w:jc w:val="both"/>
        <w:rPr>
          <w:rFonts w:ascii="Arial" w:hAnsi="Arial" w:cs="Arial"/>
          <w:sz w:val="24"/>
          <w:szCs w:val="24"/>
        </w:rPr>
      </w:pPr>
      <w:r w:rsidRPr="002C1C0A">
        <w:rPr>
          <w:rFonts w:ascii="Arial" w:hAnsi="Arial" w:cs="Arial"/>
          <w:sz w:val="24"/>
          <w:szCs w:val="24"/>
        </w:rPr>
        <w:t xml:space="preserve">Excellent personal skills </w:t>
      </w:r>
    </w:p>
    <w:p w:rsidR="00BE4E11" w:rsidRPr="002C1C0A" w:rsidRDefault="00BE4E11" w:rsidP="00BE4E11">
      <w:pPr>
        <w:pStyle w:val="ListParagraph"/>
        <w:numPr>
          <w:ilvl w:val="0"/>
          <w:numId w:val="2"/>
        </w:numPr>
        <w:spacing w:after="120" w:line="240" w:lineRule="auto"/>
        <w:ind w:left="426" w:hanging="426"/>
        <w:jc w:val="both"/>
        <w:rPr>
          <w:rFonts w:ascii="Arial" w:hAnsi="Arial" w:cs="Arial"/>
          <w:sz w:val="24"/>
          <w:szCs w:val="24"/>
        </w:rPr>
      </w:pPr>
      <w:r w:rsidRPr="002C1C0A">
        <w:rPr>
          <w:rFonts w:ascii="Arial" w:hAnsi="Arial" w:cs="Arial"/>
          <w:sz w:val="24"/>
          <w:szCs w:val="24"/>
        </w:rPr>
        <w:t>Ability to work under pressure and maintain a professional demeanour while managing his/her responsibilities.</w:t>
      </w:r>
    </w:p>
    <w:p w:rsidR="00BE4E11" w:rsidRPr="002C1C0A" w:rsidRDefault="00BE4E11" w:rsidP="0083172F">
      <w:pPr>
        <w:pStyle w:val="ListParagraph"/>
        <w:numPr>
          <w:ilvl w:val="0"/>
          <w:numId w:val="2"/>
        </w:numPr>
        <w:spacing w:after="120" w:line="240" w:lineRule="auto"/>
        <w:ind w:left="426" w:hanging="426"/>
        <w:jc w:val="both"/>
        <w:rPr>
          <w:rFonts w:ascii="Arial" w:hAnsi="Arial" w:cs="Arial"/>
          <w:sz w:val="24"/>
          <w:szCs w:val="24"/>
        </w:rPr>
      </w:pPr>
      <w:r w:rsidRPr="002C1C0A">
        <w:rPr>
          <w:rFonts w:ascii="Arial" w:hAnsi="Arial" w:cs="Arial"/>
          <w:sz w:val="24"/>
          <w:szCs w:val="24"/>
        </w:rPr>
        <w:t>Awareness of the public relations implications of the role</w:t>
      </w:r>
    </w:p>
    <w:p w:rsidR="00BE4E11" w:rsidRPr="002C1C0A" w:rsidRDefault="00BE4E11" w:rsidP="00BE4E11">
      <w:pPr>
        <w:pStyle w:val="ListParagraph"/>
        <w:numPr>
          <w:ilvl w:val="0"/>
          <w:numId w:val="2"/>
        </w:numPr>
        <w:spacing w:after="120" w:line="240" w:lineRule="auto"/>
        <w:ind w:left="426" w:hanging="426"/>
        <w:jc w:val="both"/>
        <w:rPr>
          <w:rFonts w:ascii="Arial" w:hAnsi="Arial" w:cs="Arial"/>
          <w:sz w:val="24"/>
          <w:szCs w:val="24"/>
        </w:rPr>
      </w:pPr>
      <w:r w:rsidRPr="002C1C0A">
        <w:rPr>
          <w:rFonts w:ascii="Arial" w:hAnsi="Arial" w:cs="Arial"/>
          <w:sz w:val="24"/>
          <w:szCs w:val="24"/>
        </w:rPr>
        <w:t>Experience in managing the deployment of tools for IT Security situational awareness, like sensor networks, etc.</w:t>
      </w:r>
    </w:p>
    <w:p w:rsidR="00BE4E11" w:rsidRPr="002C1C0A" w:rsidRDefault="00BE4E11" w:rsidP="00BE4E11">
      <w:pPr>
        <w:pStyle w:val="ListParagraph"/>
        <w:numPr>
          <w:ilvl w:val="0"/>
          <w:numId w:val="2"/>
        </w:numPr>
        <w:spacing w:after="120" w:line="240" w:lineRule="auto"/>
        <w:ind w:left="426" w:hanging="426"/>
        <w:jc w:val="both"/>
        <w:rPr>
          <w:rFonts w:ascii="Arial" w:hAnsi="Arial" w:cs="Arial"/>
          <w:sz w:val="24"/>
          <w:szCs w:val="24"/>
        </w:rPr>
      </w:pPr>
      <w:r w:rsidRPr="002C1C0A">
        <w:rPr>
          <w:rFonts w:ascii="Arial" w:hAnsi="Arial" w:cs="Arial"/>
          <w:sz w:val="24"/>
          <w:szCs w:val="24"/>
        </w:rPr>
        <w:t>Experience in managing the deployment of tools for data collection, analysis and/or visualisation</w:t>
      </w:r>
    </w:p>
    <w:p w:rsidR="00BE4E11" w:rsidRPr="00167EE8" w:rsidRDefault="00BE4E11" w:rsidP="00BE4E11">
      <w:pPr>
        <w:pStyle w:val="ListParagraph"/>
        <w:numPr>
          <w:ilvl w:val="0"/>
          <w:numId w:val="2"/>
        </w:numPr>
        <w:spacing w:after="120" w:line="240" w:lineRule="auto"/>
        <w:ind w:left="426" w:hanging="426"/>
        <w:jc w:val="both"/>
        <w:rPr>
          <w:rFonts w:ascii="Arial" w:hAnsi="Arial" w:cs="Arial"/>
          <w:sz w:val="24"/>
          <w:szCs w:val="24"/>
        </w:rPr>
      </w:pPr>
      <w:r w:rsidRPr="00167EE8">
        <w:rPr>
          <w:rFonts w:ascii="Arial" w:hAnsi="Arial" w:cs="Arial"/>
          <w:sz w:val="24"/>
          <w:szCs w:val="24"/>
        </w:rPr>
        <w:t>Work experience in a multicultural environment.</w:t>
      </w:r>
    </w:p>
    <w:p w:rsidR="00BE4E11" w:rsidRPr="002C1C0A" w:rsidRDefault="00BE4E11" w:rsidP="00BE4E11">
      <w:pPr>
        <w:pStyle w:val="ListParagraph"/>
        <w:spacing w:after="120" w:line="240" w:lineRule="auto"/>
        <w:ind w:left="426"/>
        <w:jc w:val="both"/>
        <w:rPr>
          <w:rFonts w:ascii="Arial" w:hAnsi="Arial" w:cs="Arial"/>
          <w:sz w:val="24"/>
          <w:szCs w:val="24"/>
        </w:rPr>
      </w:pPr>
    </w:p>
    <w:p w:rsidR="00167EE8" w:rsidRPr="00167EE8" w:rsidRDefault="00167EE8" w:rsidP="00BE4E11">
      <w:pPr>
        <w:spacing w:after="120" w:line="240" w:lineRule="auto"/>
        <w:jc w:val="both"/>
        <w:rPr>
          <w:rFonts w:ascii="Arial" w:hAnsi="Arial" w:cs="Arial"/>
          <w:b/>
          <w:sz w:val="24"/>
          <w:szCs w:val="24"/>
          <w:u w:val="single"/>
        </w:rPr>
      </w:pPr>
      <w:r w:rsidRPr="00167EE8">
        <w:rPr>
          <w:rFonts w:ascii="Arial" w:hAnsi="Arial" w:cs="Arial"/>
          <w:b/>
          <w:sz w:val="24"/>
          <w:szCs w:val="24"/>
          <w:u w:val="single"/>
        </w:rPr>
        <w:t>Assets:</w:t>
      </w:r>
    </w:p>
    <w:p w:rsidR="00167EE8" w:rsidRPr="002C1C0A" w:rsidRDefault="00167EE8" w:rsidP="00167EE8">
      <w:pPr>
        <w:pStyle w:val="ListParagraph"/>
        <w:numPr>
          <w:ilvl w:val="0"/>
          <w:numId w:val="6"/>
        </w:numPr>
        <w:spacing w:after="120" w:line="240" w:lineRule="auto"/>
        <w:jc w:val="both"/>
        <w:rPr>
          <w:rFonts w:ascii="Arial" w:hAnsi="Arial" w:cs="Arial"/>
          <w:sz w:val="24"/>
          <w:szCs w:val="24"/>
        </w:rPr>
      </w:pPr>
      <w:r w:rsidRPr="002C1C0A">
        <w:rPr>
          <w:rFonts w:ascii="Arial" w:hAnsi="Arial" w:cs="Arial"/>
          <w:sz w:val="24"/>
          <w:szCs w:val="24"/>
        </w:rPr>
        <w:t>Proven professional experience gained in a Security Operational Centre (SOC) or CSIRT, especially in the operational management of incident handling services</w:t>
      </w:r>
    </w:p>
    <w:p w:rsidR="00167EE8" w:rsidRDefault="00167EE8" w:rsidP="00167EE8">
      <w:pPr>
        <w:pStyle w:val="ListParagraph"/>
        <w:numPr>
          <w:ilvl w:val="0"/>
          <w:numId w:val="6"/>
        </w:numPr>
        <w:spacing w:after="120" w:line="240" w:lineRule="auto"/>
        <w:jc w:val="both"/>
        <w:rPr>
          <w:rFonts w:ascii="Arial" w:hAnsi="Arial" w:cs="Arial"/>
          <w:sz w:val="24"/>
          <w:szCs w:val="24"/>
        </w:rPr>
      </w:pPr>
      <w:r w:rsidRPr="002C1C0A">
        <w:rPr>
          <w:rFonts w:ascii="Arial" w:hAnsi="Arial" w:cs="Arial"/>
          <w:sz w:val="24"/>
          <w:szCs w:val="24"/>
        </w:rPr>
        <w:t>Proven</w:t>
      </w:r>
      <w:r>
        <w:rPr>
          <w:rFonts w:ascii="Arial" w:hAnsi="Arial" w:cs="Arial"/>
          <w:sz w:val="24"/>
          <w:szCs w:val="24"/>
        </w:rPr>
        <w:t xml:space="preserve"> experience in threats analysis;</w:t>
      </w:r>
    </w:p>
    <w:p w:rsidR="00167EE8" w:rsidRPr="004D3D65" w:rsidRDefault="00167EE8" w:rsidP="00167EE8">
      <w:pPr>
        <w:pStyle w:val="ListParagraph"/>
        <w:numPr>
          <w:ilvl w:val="0"/>
          <w:numId w:val="6"/>
        </w:numPr>
        <w:spacing w:after="120" w:line="240" w:lineRule="auto"/>
        <w:jc w:val="both"/>
        <w:rPr>
          <w:rFonts w:ascii="Arial" w:hAnsi="Arial" w:cs="Arial"/>
          <w:sz w:val="24"/>
          <w:szCs w:val="24"/>
        </w:rPr>
      </w:pPr>
      <w:r w:rsidRPr="002C1C0A">
        <w:rPr>
          <w:rFonts w:ascii="Arial" w:hAnsi="Arial" w:cs="Arial"/>
          <w:sz w:val="24"/>
          <w:szCs w:val="24"/>
        </w:rPr>
        <w:t xml:space="preserve">Good knowledge of the EU institutions, bodies </w:t>
      </w:r>
      <w:r w:rsidR="008D079E" w:rsidRPr="002C1C0A">
        <w:rPr>
          <w:rFonts w:ascii="Arial" w:hAnsi="Arial" w:cs="Arial"/>
          <w:sz w:val="24"/>
          <w:szCs w:val="24"/>
        </w:rPr>
        <w:t>and</w:t>
      </w:r>
      <w:r w:rsidR="008D079E">
        <w:rPr>
          <w:rFonts w:ascii="Arial" w:hAnsi="Arial" w:cs="Arial"/>
          <w:sz w:val="24"/>
          <w:szCs w:val="24"/>
        </w:rPr>
        <w:t xml:space="preserve"> </w:t>
      </w:r>
      <w:r w:rsidR="008D079E" w:rsidRPr="002C1C0A">
        <w:rPr>
          <w:rFonts w:ascii="Arial" w:hAnsi="Arial" w:cs="Arial"/>
          <w:sz w:val="24"/>
          <w:szCs w:val="24"/>
        </w:rPr>
        <w:t>agencies</w:t>
      </w:r>
      <w:r>
        <w:rPr>
          <w:rFonts w:ascii="Arial" w:hAnsi="Arial" w:cs="Arial"/>
          <w:sz w:val="24"/>
          <w:szCs w:val="24"/>
        </w:rPr>
        <w:t>.</w:t>
      </w:r>
    </w:p>
    <w:p w:rsidR="00167EE8" w:rsidRDefault="00167EE8" w:rsidP="00BE4E11">
      <w:pPr>
        <w:spacing w:after="120" w:line="240" w:lineRule="auto"/>
        <w:jc w:val="both"/>
        <w:rPr>
          <w:rFonts w:ascii="Arial" w:hAnsi="Arial" w:cs="Arial"/>
          <w:sz w:val="24"/>
          <w:szCs w:val="24"/>
        </w:rPr>
      </w:pPr>
    </w:p>
    <w:p w:rsidR="00167EE8" w:rsidRDefault="00167EE8" w:rsidP="00BE4E11">
      <w:pPr>
        <w:spacing w:after="120" w:line="240" w:lineRule="auto"/>
        <w:jc w:val="both"/>
        <w:rPr>
          <w:rFonts w:ascii="Arial" w:hAnsi="Arial" w:cs="Arial"/>
          <w:sz w:val="24"/>
          <w:szCs w:val="24"/>
        </w:rPr>
      </w:pPr>
    </w:p>
    <w:p w:rsidR="00896ED4" w:rsidRPr="002C1C0A" w:rsidRDefault="00BE4E11" w:rsidP="00BE4E11">
      <w:pPr>
        <w:spacing w:after="120" w:line="240" w:lineRule="auto"/>
        <w:jc w:val="both"/>
        <w:rPr>
          <w:rFonts w:ascii="Arial" w:hAnsi="Arial" w:cs="Arial"/>
          <w:sz w:val="24"/>
          <w:szCs w:val="24"/>
        </w:rPr>
      </w:pPr>
      <w:r w:rsidRPr="002C1C0A">
        <w:rPr>
          <w:rFonts w:ascii="Arial" w:hAnsi="Arial" w:cs="Arial"/>
          <w:sz w:val="24"/>
          <w:szCs w:val="24"/>
        </w:rPr>
        <w:t>If the selected candidate has not yet obtained a valid security clearance certificate (SECRET UE/EU SECRET) from his/her national security authority, appointment to the post shall only take effect once the relevant application has been launched by the selected candidate and be probationary until the certificate is actually obtained.</w:t>
      </w:r>
    </w:p>
    <w:p w:rsidR="00896ED4" w:rsidRPr="002C1C0A" w:rsidRDefault="00896ED4" w:rsidP="00896ED4">
      <w:pPr>
        <w:spacing w:after="120" w:line="240" w:lineRule="auto"/>
        <w:contextualSpacing/>
        <w:rPr>
          <w:rFonts w:ascii="Arial" w:hAnsi="Arial" w:cs="Arial"/>
          <w:b/>
          <w:bCs/>
          <w:sz w:val="24"/>
          <w:szCs w:val="24"/>
          <w:u w:val="single"/>
        </w:rPr>
      </w:pPr>
      <w:r w:rsidRPr="002C1C0A">
        <w:rPr>
          <w:rFonts w:ascii="Arial" w:hAnsi="Arial" w:cs="Arial"/>
          <w:b/>
          <w:bCs/>
          <w:sz w:val="24"/>
          <w:szCs w:val="24"/>
          <w:u w:val="single"/>
        </w:rPr>
        <w:t>Communication and negotiation:</w:t>
      </w:r>
    </w:p>
    <w:p w:rsidR="00896ED4" w:rsidRPr="002C1C0A" w:rsidRDefault="00896ED4" w:rsidP="00896ED4">
      <w:pPr>
        <w:pStyle w:val="ListParagraph"/>
        <w:numPr>
          <w:ilvl w:val="0"/>
          <w:numId w:val="2"/>
        </w:numPr>
        <w:spacing w:after="120" w:line="240" w:lineRule="auto"/>
        <w:ind w:left="426" w:hanging="426"/>
        <w:jc w:val="both"/>
        <w:rPr>
          <w:rFonts w:ascii="Arial" w:hAnsi="Arial" w:cs="Arial"/>
          <w:sz w:val="24"/>
          <w:szCs w:val="24"/>
        </w:rPr>
      </w:pPr>
      <w:r w:rsidRPr="002C1C0A">
        <w:rPr>
          <w:rFonts w:ascii="Arial" w:hAnsi="Arial" w:cs="Arial"/>
          <w:sz w:val="24"/>
          <w:szCs w:val="24"/>
        </w:rPr>
        <w:t>Ability to communicate to both operational and political audience;</w:t>
      </w:r>
    </w:p>
    <w:p w:rsidR="00896ED4" w:rsidRPr="002C1C0A" w:rsidRDefault="00896ED4" w:rsidP="00896ED4">
      <w:pPr>
        <w:pStyle w:val="ListParagraph"/>
        <w:numPr>
          <w:ilvl w:val="0"/>
          <w:numId w:val="2"/>
        </w:numPr>
        <w:spacing w:after="120" w:line="240" w:lineRule="auto"/>
        <w:ind w:left="426" w:hanging="426"/>
        <w:jc w:val="both"/>
        <w:rPr>
          <w:rFonts w:ascii="Arial" w:hAnsi="Arial" w:cs="Arial"/>
          <w:sz w:val="24"/>
          <w:szCs w:val="24"/>
        </w:rPr>
      </w:pPr>
      <w:r w:rsidRPr="002C1C0A">
        <w:rPr>
          <w:rFonts w:ascii="Arial" w:hAnsi="Arial" w:cs="Arial"/>
          <w:sz w:val="24"/>
          <w:szCs w:val="24"/>
        </w:rPr>
        <w:t>Ability to lead discussions and obtain optimal results while maintaining good working relations with all parties concerned.</w:t>
      </w:r>
    </w:p>
    <w:p w:rsidR="00896ED4" w:rsidRPr="002C1C0A" w:rsidRDefault="00896ED4" w:rsidP="00896ED4">
      <w:pPr>
        <w:spacing w:after="120" w:line="240" w:lineRule="auto"/>
        <w:contextualSpacing/>
        <w:rPr>
          <w:rFonts w:ascii="Arial" w:hAnsi="Arial" w:cs="Arial"/>
          <w:b/>
          <w:bCs/>
          <w:sz w:val="24"/>
          <w:szCs w:val="24"/>
          <w:u w:val="single"/>
        </w:rPr>
      </w:pPr>
      <w:r w:rsidRPr="002C1C0A">
        <w:rPr>
          <w:rFonts w:ascii="Arial" w:hAnsi="Arial" w:cs="Arial"/>
          <w:b/>
          <w:bCs/>
          <w:sz w:val="24"/>
          <w:szCs w:val="24"/>
          <w:u w:val="single"/>
        </w:rPr>
        <w:t>Interpersonal relations:</w:t>
      </w:r>
    </w:p>
    <w:p w:rsidR="00896ED4" w:rsidRPr="002C1C0A" w:rsidRDefault="00896ED4" w:rsidP="00896ED4">
      <w:pPr>
        <w:pStyle w:val="ListParagraph"/>
        <w:numPr>
          <w:ilvl w:val="0"/>
          <w:numId w:val="2"/>
        </w:numPr>
        <w:spacing w:after="120" w:line="240" w:lineRule="auto"/>
        <w:ind w:left="426" w:hanging="426"/>
        <w:jc w:val="both"/>
        <w:rPr>
          <w:rFonts w:ascii="Arial" w:hAnsi="Arial" w:cs="Arial"/>
          <w:sz w:val="24"/>
          <w:szCs w:val="24"/>
        </w:rPr>
      </w:pPr>
      <w:r w:rsidRPr="002C1C0A">
        <w:rPr>
          <w:rFonts w:ascii="Arial" w:hAnsi="Arial" w:cs="Arial"/>
          <w:sz w:val="24"/>
          <w:szCs w:val="24"/>
        </w:rPr>
        <w:t>Ability to act efficiently and with courtesy with all contact persons and colleagues, thereby establishing strong working relationships;</w:t>
      </w:r>
    </w:p>
    <w:p w:rsidR="00896ED4" w:rsidRPr="002C1C0A" w:rsidRDefault="00896ED4" w:rsidP="00896ED4">
      <w:pPr>
        <w:pStyle w:val="ListParagraph"/>
        <w:numPr>
          <w:ilvl w:val="0"/>
          <w:numId w:val="2"/>
        </w:numPr>
        <w:spacing w:after="120" w:line="240" w:lineRule="auto"/>
        <w:ind w:left="426" w:hanging="426"/>
        <w:jc w:val="both"/>
        <w:rPr>
          <w:rFonts w:ascii="Arial" w:hAnsi="Arial" w:cs="Arial"/>
          <w:sz w:val="24"/>
          <w:szCs w:val="24"/>
        </w:rPr>
      </w:pPr>
      <w:r w:rsidRPr="002C1C0A">
        <w:rPr>
          <w:rFonts w:ascii="Arial" w:hAnsi="Arial" w:cs="Arial"/>
          <w:sz w:val="24"/>
          <w:szCs w:val="24"/>
        </w:rPr>
        <w:lastRenderedPageBreak/>
        <w:t>Ability to maintain a spirit of cooperation with the Security Directorate and with other Commission services;</w:t>
      </w:r>
    </w:p>
    <w:p w:rsidR="00896ED4" w:rsidRPr="002C1C0A" w:rsidRDefault="00896ED4" w:rsidP="00896ED4">
      <w:pPr>
        <w:pStyle w:val="ListParagraph"/>
        <w:numPr>
          <w:ilvl w:val="0"/>
          <w:numId w:val="2"/>
        </w:numPr>
        <w:spacing w:after="120" w:line="240" w:lineRule="auto"/>
        <w:ind w:left="426" w:hanging="426"/>
        <w:jc w:val="both"/>
        <w:rPr>
          <w:rFonts w:ascii="Arial" w:hAnsi="Arial" w:cs="Arial"/>
          <w:sz w:val="24"/>
          <w:szCs w:val="24"/>
        </w:rPr>
      </w:pPr>
      <w:r w:rsidRPr="002C1C0A">
        <w:rPr>
          <w:rFonts w:ascii="Arial" w:hAnsi="Arial" w:cs="Arial"/>
          <w:sz w:val="24"/>
          <w:szCs w:val="24"/>
        </w:rPr>
        <w:t xml:space="preserve">Discretion, dynamism, resilience </w:t>
      </w:r>
      <w:r w:rsidRPr="002C1C0A">
        <w:rPr>
          <w:rFonts w:ascii="Arial" w:eastAsia="Times New Roman" w:hAnsi="Arial" w:cs="Arial"/>
          <w:sz w:val="24"/>
          <w:szCs w:val="24"/>
          <w:lang w:val="en" w:eastAsia="en-GB"/>
        </w:rPr>
        <w:t>and ability to work under pressure while delivering results.</w:t>
      </w:r>
    </w:p>
    <w:p w:rsidR="0048164A" w:rsidRPr="002C1C0A" w:rsidRDefault="0048164A" w:rsidP="00896ED4">
      <w:pPr>
        <w:pStyle w:val="ListParagraph"/>
        <w:numPr>
          <w:ilvl w:val="0"/>
          <w:numId w:val="2"/>
        </w:numPr>
        <w:spacing w:after="120" w:line="240" w:lineRule="auto"/>
        <w:ind w:left="426" w:hanging="426"/>
        <w:jc w:val="both"/>
        <w:rPr>
          <w:rFonts w:ascii="Arial" w:hAnsi="Arial" w:cs="Arial"/>
          <w:sz w:val="24"/>
          <w:szCs w:val="24"/>
        </w:rPr>
      </w:pPr>
    </w:p>
    <w:p w:rsidR="00896ED4" w:rsidRPr="002C1C0A" w:rsidRDefault="00896ED4" w:rsidP="00896ED4">
      <w:pPr>
        <w:spacing w:after="120" w:line="240" w:lineRule="auto"/>
        <w:contextualSpacing/>
        <w:rPr>
          <w:rFonts w:ascii="Arial" w:hAnsi="Arial" w:cs="Arial"/>
          <w:b/>
          <w:bCs/>
          <w:sz w:val="24"/>
          <w:szCs w:val="24"/>
          <w:u w:val="single"/>
        </w:rPr>
      </w:pPr>
      <w:r w:rsidRPr="002C1C0A">
        <w:rPr>
          <w:rFonts w:ascii="Arial" w:hAnsi="Arial" w:cs="Arial"/>
          <w:b/>
          <w:bCs/>
          <w:sz w:val="24"/>
          <w:szCs w:val="24"/>
          <w:u w:val="single"/>
        </w:rPr>
        <w:t>Administration, finance and control:</w:t>
      </w:r>
    </w:p>
    <w:p w:rsidR="00896ED4" w:rsidRPr="002C1C0A" w:rsidRDefault="00896ED4" w:rsidP="00896ED4">
      <w:pPr>
        <w:pStyle w:val="ListParagraph"/>
        <w:numPr>
          <w:ilvl w:val="0"/>
          <w:numId w:val="2"/>
        </w:numPr>
        <w:spacing w:after="120" w:line="240" w:lineRule="auto"/>
        <w:ind w:left="426" w:hanging="426"/>
        <w:jc w:val="both"/>
        <w:rPr>
          <w:rFonts w:ascii="Arial" w:hAnsi="Arial" w:cs="Arial"/>
          <w:sz w:val="24"/>
          <w:szCs w:val="24"/>
        </w:rPr>
      </w:pPr>
      <w:r w:rsidRPr="002C1C0A">
        <w:rPr>
          <w:rFonts w:ascii="Arial" w:hAnsi="Arial" w:cs="Arial"/>
          <w:sz w:val="24"/>
          <w:szCs w:val="24"/>
        </w:rPr>
        <w:t xml:space="preserve">Ability to define budget needs and to manage contracts/procurements as well as the budget of a Unit. </w:t>
      </w:r>
    </w:p>
    <w:p w:rsidR="00896ED4" w:rsidRPr="002C1C0A" w:rsidRDefault="00896ED4" w:rsidP="00896ED4">
      <w:pPr>
        <w:spacing w:after="120" w:line="240" w:lineRule="auto"/>
        <w:contextualSpacing/>
        <w:rPr>
          <w:rFonts w:ascii="Arial" w:hAnsi="Arial"/>
          <w:b/>
          <w:sz w:val="24"/>
        </w:rPr>
      </w:pPr>
    </w:p>
    <w:p w:rsidR="00896ED4" w:rsidRPr="002C1C0A" w:rsidRDefault="00896ED4" w:rsidP="00896ED4">
      <w:pPr>
        <w:spacing w:after="120" w:line="240" w:lineRule="auto"/>
        <w:rPr>
          <w:rFonts w:ascii="Arial" w:hAnsi="Arial" w:cs="Arial"/>
          <w:b/>
          <w:bCs/>
          <w:sz w:val="24"/>
          <w:szCs w:val="24"/>
        </w:rPr>
      </w:pPr>
      <w:r w:rsidRPr="002C1C0A">
        <w:rPr>
          <w:rFonts w:ascii="Arial" w:hAnsi="Arial" w:cs="Arial"/>
          <w:b/>
          <w:bCs/>
          <w:sz w:val="24"/>
          <w:szCs w:val="24"/>
        </w:rPr>
        <w:t>3.2.3 Languages</w:t>
      </w:r>
    </w:p>
    <w:p w:rsidR="00896ED4" w:rsidRPr="002C1C0A" w:rsidRDefault="00896ED4" w:rsidP="00896ED4">
      <w:pPr>
        <w:spacing w:after="120" w:line="240" w:lineRule="auto"/>
        <w:contextualSpacing/>
        <w:jc w:val="both"/>
        <w:rPr>
          <w:rFonts w:ascii="Arial" w:hAnsi="Arial" w:cs="Arial"/>
          <w:sz w:val="24"/>
          <w:szCs w:val="24"/>
        </w:rPr>
      </w:pPr>
      <w:r w:rsidRPr="002C1C0A">
        <w:rPr>
          <w:rFonts w:ascii="Arial" w:hAnsi="Arial" w:cs="Arial"/>
          <w:sz w:val="24"/>
          <w:szCs w:val="24"/>
        </w:rPr>
        <w:t>Under point (e) of Article 12(2) of the Conditions of Employment of Other Servants candidates must have a thorough knowledge of one of the EU languages and a satisfactory knowledge of another of the EU languages.</w:t>
      </w:r>
    </w:p>
    <w:p w:rsidR="00896ED4" w:rsidRPr="002C1C0A" w:rsidRDefault="00896ED4" w:rsidP="00896ED4">
      <w:pPr>
        <w:spacing w:after="0" w:line="240" w:lineRule="auto"/>
        <w:jc w:val="both"/>
        <w:rPr>
          <w:rFonts w:ascii="Arial" w:hAnsi="Arial" w:cs="Arial"/>
          <w:sz w:val="24"/>
          <w:szCs w:val="24"/>
        </w:rPr>
      </w:pPr>
      <w:r w:rsidRPr="002C1C0A">
        <w:rPr>
          <w:rFonts w:ascii="Arial" w:hAnsi="Arial" w:cs="Arial"/>
          <w:sz w:val="24"/>
          <w:szCs w:val="24"/>
        </w:rPr>
        <w:t xml:space="preserve">Knowledge of additional EU languages is an advantage. </w:t>
      </w:r>
    </w:p>
    <w:p w:rsidR="0048164A" w:rsidRPr="002C1C0A" w:rsidRDefault="0048164A" w:rsidP="00896ED4">
      <w:pPr>
        <w:spacing w:after="0" w:line="240" w:lineRule="auto"/>
        <w:jc w:val="both"/>
        <w:rPr>
          <w:rFonts w:ascii="Arial" w:hAnsi="Arial" w:cs="Arial"/>
          <w:sz w:val="24"/>
          <w:szCs w:val="24"/>
        </w:rPr>
      </w:pPr>
    </w:p>
    <w:p w:rsidR="0048164A" w:rsidRPr="002C1C0A" w:rsidRDefault="0048164A" w:rsidP="00896ED4">
      <w:pPr>
        <w:spacing w:after="0" w:line="240" w:lineRule="auto"/>
        <w:jc w:val="both"/>
        <w:rPr>
          <w:rFonts w:ascii="Arial" w:hAnsi="Arial" w:cs="Arial"/>
          <w:sz w:val="24"/>
          <w:szCs w:val="24"/>
        </w:rPr>
      </w:pPr>
    </w:p>
    <w:p w:rsidR="00896ED4" w:rsidRPr="002C1C0A" w:rsidRDefault="00896ED4" w:rsidP="00896ED4">
      <w:pPr>
        <w:pStyle w:val="ListParagraph"/>
        <w:numPr>
          <w:ilvl w:val="0"/>
          <w:numId w:val="1"/>
        </w:numPr>
        <w:spacing w:after="120" w:line="240" w:lineRule="auto"/>
        <w:ind w:left="426" w:hanging="426"/>
        <w:rPr>
          <w:rFonts w:ascii="Arial" w:hAnsi="Arial" w:cs="Arial"/>
          <w:b/>
          <w:bCs/>
          <w:sz w:val="24"/>
          <w:szCs w:val="24"/>
        </w:rPr>
      </w:pPr>
      <w:r w:rsidRPr="002C1C0A">
        <w:rPr>
          <w:rFonts w:ascii="Arial" w:hAnsi="Arial" w:cs="Arial"/>
          <w:b/>
          <w:sz w:val="24"/>
          <w:szCs w:val="24"/>
        </w:rPr>
        <w:t>CONDUCT</w:t>
      </w:r>
      <w:r w:rsidRPr="002C1C0A">
        <w:rPr>
          <w:rFonts w:ascii="Arial" w:hAnsi="Arial" w:cs="Arial"/>
          <w:b/>
          <w:bCs/>
          <w:sz w:val="24"/>
          <w:szCs w:val="24"/>
        </w:rPr>
        <w:t xml:space="preserve"> OF THE PROCEDURE</w:t>
      </w:r>
    </w:p>
    <w:p w:rsidR="00896ED4" w:rsidRPr="002C1C0A" w:rsidRDefault="00896ED4" w:rsidP="00896ED4">
      <w:pPr>
        <w:spacing w:after="120" w:line="240" w:lineRule="auto"/>
        <w:rPr>
          <w:rFonts w:ascii="Arial" w:hAnsi="Arial" w:cs="Arial"/>
          <w:sz w:val="24"/>
          <w:szCs w:val="24"/>
        </w:rPr>
      </w:pPr>
      <w:r w:rsidRPr="002C1C0A">
        <w:rPr>
          <w:rFonts w:ascii="Arial" w:hAnsi="Arial" w:cs="Arial"/>
          <w:sz w:val="24"/>
          <w:szCs w:val="24"/>
        </w:rPr>
        <w:t>There will be two separate, successive stages of the procedure:</w:t>
      </w:r>
    </w:p>
    <w:p w:rsidR="00896ED4" w:rsidRPr="002C1C0A" w:rsidRDefault="00896ED4" w:rsidP="00896ED4">
      <w:pPr>
        <w:spacing w:after="120" w:line="240" w:lineRule="auto"/>
        <w:rPr>
          <w:rFonts w:ascii="Arial" w:hAnsi="Arial" w:cs="Arial"/>
          <w:b/>
          <w:bCs/>
          <w:sz w:val="24"/>
          <w:szCs w:val="24"/>
          <w:u w:val="single"/>
        </w:rPr>
      </w:pPr>
      <w:r w:rsidRPr="002C1C0A">
        <w:rPr>
          <w:rFonts w:ascii="Arial" w:hAnsi="Arial" w:cs="Arial"/>
          <w:b/>
          <w:bCs/>
          <w:sz w:val="24"/>
          <w:szCs w:val="24"/>
        </w:rPr>
        <w:t xml:space="preserve">4.1. </w:t>
      </w:r>
      <w:r w:rsidRPr="002C1C0A">
        <w:rPr>
          <w:rFonts w:ascii="Arial" w:hAnsi="Arial" w:cs="Arial"/>
          <w:b/>
          <w:bCs/>
          <w:sz w:val="24"/>
          <w:szCs w:val="24"/>
          <w:u w:val="single"/>
        </w:rPr>
        <w:t>Pre-selection</w:t>
      </w:r>
    </w:p>
    <w:p w:rsidR="00896ED4" w:rsidRPr="002C1C0A" w:rsidRDefault="00896ED4" w:rsidP="00896ED4">
      <w:pPr>
        <w:spacing w:after="120" w:line="240" w:lineRule="auto"/>
        <w:rPr>
          <w:rFonts w:ascii="Arial" w:hAnsi="Arial" w:cs="Arial"/>
          <w:b/>
          <w:bCs/>
          <w:sz w:val="24"/>
          <w:szCs w:val="24"/>
        </w:rPr>
      </w:pPr>
      <w:r w:rsidRPr="002C1C0A">
        <w:rPr>
          <w:rFonts w:ascii="Arial" w:hAnsi="Arial" w:cs="Arial"/>
          <w:b/>
          <w:bCs/>
          <w:sz w:val="24"/>
          <w:szCs w:val="24"/>
        </w:rPr>
        <w:t xml:space="preserve">4.1.1 </w:t>
      </w:r>
      <w:r w:rsidRPr="002C1C0A">
        <w:rPr>
          <w:rFonts w:ascii="Arial" w:hAnsi="Arial" w:cs="Arial"/>
          <w:b/>
          <w:bCs/>
          <w:sz w:val="24"/>
          <w:szCs w:val="24"/>
          <w:u w:val="single"/>
        </w:rPr>
        <w:t>Pre-selection based on qualifications</w:t>
      </w:r>
      <w:r w:rsidR="002E4C1A" w:rsidRPr="002C1C0A">
        <w:rPr>
          <w:rFonts w:ascii="Arial" w:hAnsi="Arial" w:cs="Arial"/>
          <w:b/>
          <w:bCs/>
          <w:sz w:val="24"/>
          <w:szCs w:val="24"/>
          <w:u w:val="single"/>
        </w:rPr>
        <w:t xml:space="preserve"> </w:t>
      </w:r>
    </w:p>
    <w:p w:rsidR="00896ED4" w:rsidRPr="002C1C0A" w:rsidRDefault="00896ED4" w:rsidP="00896ED4">
      <w:pPr>
        <w:spacing w:after="120" w:line="240" w:lineRule="auto"/>
        <w:jc w:val="both"/>
        <w:rPr>
          <w:rFonts w:ascii="Arial" w:hAnsi="Arial" w:cs="Arial"/>
          <w:sz w:val="24"/>
          <w:szCs w:val="24"/>
        </w:rPr>
      </w:pPr>
      <w:r w:rsidRPr="002C1C0A">
        <w:rPr>
          <w:rFonts w:ascii="Arial" w:hAnsi="Arial" w:cs="Arial"/>
          <w:sz w:val="24"/>
          <w:szCs w:val="24"/>
        </w:rPr>
        <w:t>The selection committee, composed in accordance with Article 2(c) of the Commission Decision of 16 December 2013 on policies for the engagement and use of temporary agents, will carry out a pre-selection based on the qualifications and professional experience mentioned under section 3.2. To this effect, candidates are required to provide three documents:</w:t>
      </w:r>
    </w:p>
    <w:p w:rsidR="00896ED4" w:rsidRPr="002C1C0A" w:rsidRDefault="00896ED4" w:rsidP="00896ED4">
      <w:pPr>
        <w:spacing w:after="120" w:line="240" w:lineRule="auto"/>
        <w:jc w:val="both"/>
        <w:rPr>
          <w:rFonts w:ascii="Arial" w:hAnsi="Arial" w:cs="Arial"/>
          <w:sz w:val="24"/>
          <w:szCs w:val="24"/>
        </w:rPr>
      </w:pPr>
      <w:r w:rsidRPr="002C1C0A">
        <w:rPr>
          <w:rFonts w:ascii="Arial" w:hAnsi="Arial" w:cs="Arial"/>
          <w:sz w:val="24"/>
          <w:szCs w:val="24"/>
        </w:rPr>
        <w:t xml:space="preserve">a) </w:t>
      </w:r>
      <w:proofErr w:type="gramStart"/>
      <w:r w:rsidRPr="002C1C0A">
        <w:rPr>
          <w:rFonts w:ascii="Arial" w:hAnsi="Arial" w:cs="Arial"/>
          <w:sz w:val="24"/>
          <w:szCs w:val="24"/>
        </w:rPr>
        <w:t>a</w:t>
      </w:r>
      <w:proofErr w:type="gramEnd"/>
      <w:r w:rsidRPr="002C1C0A">
        <w:rPr>
          <w:rFonts w:ascii="Arial" w:hAnsi="Arial" w:cs="Arial"/>
          <w:sz w:val="24"/>
          <w:szCs w:val="24"/>
        </w:rPr>
        <w:t xml:space="preserve"> completed application form;</w:t>
      </w:r>
    </w:p>
    <w:p w:rsidR="00896ED4" w:rsidRPr="002C1C0A" w:rsidRDefault="00896ED4" w:rsidP="00896ED4">
      <w:pPr>
        <w:spacing w:after="120" w:line="240" w:lineRule="auto"/>
        <w:jc w:val="both"/>
        <w:rPr>
          <w:rFonts w:ascii="Arial" w:hAnsi="Arial" w:cs="Arial"/>
          <w:sz w:val="24"/>
          <w:szCs w:val="24"/>
        </w:rPr>
      </w:pPr>
      <w:r w:rsidRPr="002C1C0A">
        <w:rPr>
          <w:rFonts w:ascii="Arial" w:hAnsi="Arial" w:cs="Arial"/>
          <w:sz w:val="24"/>
          <w:szCs w:val="24"/>
        </w:rPr>
        <w:t xml:space="preserve">b) </w:t>
      </w:r>
      <w:proofErr w:type="gramStart"/>
      <w:r w:rsidRPr="002C1C0A">
        <w:rPr>
          <w:rFonts w:ascii="Arial" w:hAnsi="Arial" w:cs="Arial"/>
          <w:sz w:val="24"/>
          <w:szCs w:val="24"/>
        </w:rPr>
        <w:t>a</w:t>
      </w:r>
      <w:proofErr w:type="gramEnd"/>
      <w:r w:rsidRPr="002C1C0A">
        <w:rPr>
          <w:rFonts w:ascii="Arial" w:hAnsi="Arial" w:cs="Arial"/>
          <w:sz w:val="24"/>
          <w:szCs w:val="24"/>
        </w:rPr>
        <w:t xml:space="preserve"> CV;</w:t>
      </w:r>
    </w:p>
    <w:p w:rsidR="00896ED4" w:rsidRPr="002C1C0A" w:rsidRDefault="00896ED4" w:rsidP="00896ED4">
      <w:pPr>
        <w:spacing w:after="120" w:line="240" w:lineRule="auto"/>
        <w:jc w:val="both"/>
        <w:rPr>
          <w:rFonts w:ascii="Arial" w:hAnsi="Arial" w:cs="Arial"/>
          <w:sz w:val="24"/>
          <w:szCs w:val="24"/>
        </w:rPr>
      </w:pPr>
      <w:proofErr w:type="gramStart"/>
      <w:r w:rsidRPr="002C1C0A">
        <w:rPr>
          <w:rFonts w:ascii="Arial" w:hAnsi="Arial" w:cs="Arial"/>
          <w:sz w:val="24"/>
          <w:szCs w:val="24"/>
        </w:rPr>
        <w:t>c</w:t>
      </w:r>
      <w:proofErr w:type="gramEnd"/>
      <w:r w:rsidRPr="002C1C0A">
        <w:rPr>
          <w:rFonts w:ascii="Arial" w:hAnsi="Arial" w:cs="Arial"/>
          <w:sz w:val="24"/>
          <w:szCs w:val="24"/>
        </w:rPr>
        <w:t>) and a motivation letter.</w:t>
      </w:r>
    </w:p>
    <w:p w:rsidR="00896ED4" w:rsidRPr="002C1C0A" w:rsidRDefault="00896ED4" w:rsidP="00896ED4">
      <w:pPr>
        <w:spacing w:after="120" w:line="240" w:lineRule="auto"/>
        <w:jc w:val="both"/>
        <w:rPr>
          <w:rFonts w:ascii="Arial" w:hAnsi="Arial" w:cs="Arial"/>
          <w:sz w:val="24"/>
          <w:szCs w:val="24"/>
        </w:rPr>
      </w:pPr>
      <w:r w:rsidRPr="002C1C0A">
        <w:rPr>
          <w:rFonts w:ascii="Arial" w:hAnsi="Arial" w:cs="Arial"/>
          <w:sz w:val="24"/>
          <w:szCs w:val="24"/>
        </w:rPr>
        <w:t>In order to enable the pre-selection panel to decide on the admission of the applications, candidates are requested to clearly indicate</w:t>
      </w:r>
      <w:r w:rsidR="00115AC0" w:rsidRPr="002C1C0A">
        <w:rPr>
          <w:rFonts w:ascii="Arial" w:hAnsi="Arial" w:cs="Arial"/>
          <w:sz w:val="24"/>
          <w:szCs w:val="24"/>
        </w:rPr>
        <w:t xml:space="preserve"> in these documents</w:t>
      </w:r>
      <w:r w:rsidRPr="002C1C0A">
        <w:rPr>
          <w:rFonts w:ascii="Arial" w:hAnsi="Arial" w:cs="Arial"/>
          <w:sz w:val="24"/>
          <w:szCs w:val="24"/>
        </w:rPr>
        <w:t>:</w:t>
      </w:r>
    </w:p>
    <w:p w:rsidR="00896ED4" w:rsidRPr="002C1C0A" w:rsidRDefault="00896ED4" w:rsidP="00896ED4">
      <w:pPr>
        <w:spacing w:after="120" w:line="240" w:lineRule="auto"/>
        <w:jc w:val="both"/>
        <w:rPr>
          <w:rFonts w:ascii="Arial" w:hAnsi="Arial" w:cs="Arial"/>
          <w:sz w:val="24"/>
          <w:szCs w:val="24"/>
        </w:rPr>
      </w:pPr>
      <w:r w:rsidRPr="002C1C0A">
        <w:rPr>
          <w:rFonts w:ascii="Arial" w:hAnsi="Arial" w:cs="Arial"/>
          <w:sz w:val="24"/>
          <w:szCs w:val="24"/>
        </w:rPr>
        <w:t xml:space="preserve">- </w:t>
      </w:r>
      <w:proofErr w:type="gramStart"/>
      <w:r w:rsidRPr="002C1C0A">
        <w:rPr>
          <w:rFonts w:ascii="Arial" w:hAnsi="Arial" w:cs="Arial"/>
          <w:sz w:val="24"/>
          <w:szCs w:val="24"/>
        </w:rPr>
        <w:t>for</w:t>
      </w:r>
      <w:proofErr w:type="gramEnd"/>
      <w:r w:rsidRPr="002C1C0A">
        <w:rPr>
          <w:rFonts w:ascii="Arial" w:hAnsi="Arial" w:cs="Arial"/>
          <w:sz w:val="24"/>
          <w:szCs w:val="24"/>
        </w:rPr>
        <w:t xml:space="preserve"> the studies: the start and end date, the normal length of the complete cycle and the exact title of the diploma obtained;</w:t>
      </w:r>
    </w:p>
    <w:p w:rsidR="00896ED4" w:rsidRPr="002C1C0A" w:rsidRDefault="00896ED4" w:rsidP="00896ED4">
      <w:pPr>
        <w:spacing w:after="120" w:line="240" w:lineRule="auto"/>
        <w:jc w:val="both"/>
        <w:rPr>
          <w:rFonts w:ascii="Arial" w:hAnsi="Arial" w:cs="Arial"/>
          <w:sz w:val="24"/>
          <w:szCs w:val="24"/>
        </w:rPr>
      </w:pPr>
      <w:r w:rsidRPr="002C1C0A">
        <w:rPr>
          <w:rFonts w:ascii="Arial" w:hAnsi="Arial" w:cs="Arial"/>
          <w:sz w:val="24"/>
          <w:szCs w:val="24"/>
        </w:rPr>
        <w:t xml:space="preserve">- </w:t>
      </w:r>
      <w:proofErr w:type="gramStart"/>
      <w:r w:rsidRPr="002C1C0A">
        <w:rPr>
          <w:rFonts w:ascii="Arial" w:hAnsi="Arial" w:cs="Arial"/>
          <w:sz w:val="24"/>
          <w:szCs w:val="24"/>
        </w:rPr>
        <w:t>for</w:t>
      </w:r>
      <w:proofErr w:type="gramEnd"/>
      <w:r w:rsidRPr="002C1C0A">
        <w:rPr>
          <w:rFonts w:ascii="Arial" w:hAnsi="Arial" w:cs="Arial"/>
          <w:sz w:val="24"/>
          <w:szCs w:val="24"/>
        </w:rPr>
        <w:t xml:space="preserve"> the professional experiences: the start and end date of each experience</w:t>
      </w:r>
      <w:r w:rsidR="00115AC0" w:rsidRPr="002C1C0A">
        <w:rPr>
          <w:rFonts w:ascii="Arial" w:hAnsi="Arial" w:cs="Arial"/>
          <w:sz w:val="24"/>
          <w:szCs w:val="24"/>
        </w:rPr>
        <w:t xml:space="preserve"> and exact nature of the functions</w:t>
      </w:r>
      <w:r w:rsidRPr="002C1C0A">
        <w:rPr>
          <w:rFonts w:ascii="Arial" w:hAnsi="Arial" w:cs="Arial"/>
          <w:sz w:val="24"/>
          <w:szCs w:val="24"/>
        </w:rPr>
        <w:t xml:space="preserve">. </w:t>
      </w:r>
    </w:p>
    <w:p w:rsidR="00896ED4" w:rsidRPr="002C1C0A" w:rsidRDefault="00896ED4" w:rsidP="00896ED4">
      <w:pPr>
        <w:spacing w:after="120" w:line="240" w:lineRule="auto"/>
        <w:jc w:val="both"/>
        <w:rPr>
          <w:rFonts w:ascii="Arial" w:hAnsi="Arial" w:cs="Arial"/>
          <w:sz w:val="24"/>
          <w:szCs w:val="24"/>
        </w:rPr>
      </w:pPr>
      <w:r w:rsidRPr="002C1C0A">
        <w:rPr>
          <w:rFonts w:ascii="Arial" w:hAnsi="Arial" w:cs="Arial"/>
          <w:sz w:val="24"/>
          <w:szCs w:val="24"/>
        </w:rPr>
        <w:t>If one of the three documents mentioned above are missing or if the documents are not received by the deadline stipulated, the application will be deemed null and void.</w:t>
      </w:r>
    </w:p>
    <w:p w:rsidR="00896ED4" w:rsidRPr="002C1C0A" w:rsidRDefault="00896ED4" w:rsidP="00896ED4">
      <w:pPr>
        <w:spacing w:after="120" w:line="240" w:lineRule="auto"/>
        <w:jc w:val="both"/>
        <w:rPr>
          <w:rFonts w:ascii="Arial" w:hAnsi="Arial" w:cs="Arial"/>
          <w:sz w:val="24"/>
          <w:szCs w:val="24"/>
        </w:rPr>
      </w:pPr>
      <w:r w:rsidRPr="002C1C0A">
        <w:rPr>
          <w:rFonts w:ascii="Arial" w:hAnsi="Arial" w:cs="Arial"/>
          <w:sz w:val="24"/>
          <w:szCs w:val="24"/>
        </w:rPr>
        <w:t>As this pre-selection stage is eliminatory, only pre-selected candidates will be invited for the selection stage (see section 4.</w:t>
      </w:r>
      <w:r w:rsidR="00115AC0" w:rsidRPr="002C1C0A">
        <w:rPr>
          <w:rFonts w:ascii="Arial" w:hAnsi="Arial" w:cs="Arial"/>
          <w:sz w:val="24"/>
          <w:szCs w:val="24"/>
        </w:rPr>
        <w:t>2</w:t>
      </w:r>
      <w:r w:rsidRPr="002C1C0A">
        <w:rPr>
          <w:rFonts w:ascii="Arial" w:hAnsi="Arial" w:cs="Arial"/>
          <w:sz w:val="24"/>
          <w:szCs w:val="24"/>
        </w:rPr>
        <w:t xml:space="preserve"> below).</w:t>
      </w:r>
    </w:p>
    <w:p w:rsidR="00896ED4" w:rsidRPr="002C1C0A" w:rsidRDefault="00896ED4" w:rsidP="00896ED4">
      <w:pPr>
        <w:spacing w:after="120" w:line="240" w:lineRule="auto"/>
        <w:jc w:val="both"/>
        <w:rPr>
          <w:rFonts w:ascii="Arial" w:hAnsi="Arial" w:cs="Arial"/>
          <w:sz w:val="24"/>
          <w:szCs w:val="24"/>
        </w:rPr>
      </w:pPr>
      <w:r w:rsidRPr="002C1C0A">
        <w:rPr>
          <w:rFonts w:ascii="Arial" w:hAnsi="Arial" w:cs="Arial"/>
          <w:sz w:val="24"/>
          <w:szCs w:val="24"/>
        </w:rPr>
        <w:t>Supporting documents mentioned in section 4.1.2 are NOT required at this stage. They will be requested at a later stage of the selection procedure (see section 4.1.2).</w:t>
      </w:r>
    </w:p>
    <w:p w:rsidR="00896ED4" w:rsidRPr="002C1C0A" w:rsidRDefault="00896ED4" w:rsidP="00896ED4">
      <w:pPr>
        <w:spacing w:after="120" w:line="240" w:lineRule="auto"/>
        <w:jc w:val="both"/>
        <w:rPr>
          <w:rFonts w:ascii="Arial" w:hAnsi="Arial" w:cs="Arial"/>
          <w:sz w:val="24"/>
          <w:szCs w:val="24"/>
        </w:rPr>
      </w:pPr>
    </w:p>
    <w:p w:rsidR="00896ED4" w:rsidRPr="002C1C0A" w:rsidRDefault="00167EE8" w:rsidP="00896ED4">
      <w:pPr>
        <w:spacing w:after="120" w:line="240" w:lineRule="auto"/>
        <w:rPr>
          <w:rFonts w:ascii="Arial" w:hAnsi="Arial" w:cs="Arial"/>
          <w:b/>
          <w:bCs/>
          <w:sz w:val="24"/>
          <w:szCs w:val="24"/>
          <w:u w:val="single"/>
        </w:rPr>
      </w:pPr>
      <w:r>
        <w:rPr>
          <w:rFonts w:ascii="Arial" w:hAnsi="Arial" w:cs="Arial"/>
          <w:b/>
          <w:bCs/>
          <w:sz w:val="24"/>
          <w:szCs w:val="24"/>
        </w:rPr>
        <w:lastRenderedPageBreak/>
        <w:br/>
      </w:r>
      <w:r w:rsidR="00896ED4" w:rsidRPr="002C1C0A">
        <w:rPr>
          <w:rFonts w:ascii="Arial" w:hAnsi="Arial" w:cs="Arial"/>
          <w:b/>
          <w:bCs/>
          <w:sz w:val="24"/>
          <w:szCs w:val="24"/>
        </w:rPr>
        <w:t xml:space="preserve">4.1.2. </w:t>
      </w:r>
      <w:r w:rsidR="00896ED4" w:rsidRPr="002C1C0A">
        <w:rPr>
          <w:rFonts w:ascii="Arial" w:hAnsi="Arial" w:cs="Arial"/>
          <w:b/>
          <w:bCs/>
          <w:sz w:val="24"/>
          <w:szCs w:val="24"/>
          <w:u w:val="single"/>
        </w:rPr>
        <w:t>Supporting documents</w:t>
      </w:r>
    </w:p>
    <w:p w:rsidR="00896ED4" w:rsidRPr="002C1C0A" w:rsidRDefault="00896ED4" w:rsidP="00896ED4">
      <w:pPr>
        <w:spacing w:after="120" w:line="240" w:lineRule="auto"/>
        <w:jc w:val="both"/>
        <w:rPr>
          <w:rFonts w:ascii="Arial" w:hAnsi="Arial" w:cs="Arial"/>
          <w:bCs/>
          <w:sz w:val="24"/>
          <w:szCs w:val="24"/>
        </w:rPr>
      </w:pPr>
      <w:r w:rsidRPr="002C1C0A">
        <w:rPr>
          <w:rFonts w:ascii="Arial" w:hAnsi="Arial" w:cs="Arial"/>
          <w:bCs/>
          <w:sz w:val="24"/>
          <w:szCs w:val="24"/>
        </w:rPr>
        <w:t>Before the in</w:t>
      </w:r>
      <w:r w:rsidR="0011690F" w:rsidRPr="002C1C0A">
        <w:rPr>
          <w:rFonts w:ascii="Arial" w:hAnsi="Arial" w:cs="Arial"/>
          <w:bCs/>
          <w:sz w:val="24"/>
          <w:szCs w:val="24"/>
        </w:rPr>
        <w:t>terview described in section 4.2</w:t>
      </w:r>
      <w:r w:rsidRPr="002C1C0A">
        <w:rPr>
          <w:rFonts w:ascii="Arial" w:hAnsi="Arial" w:cs="Arial"/>
          <w:bCs/>
          <w:sz w:val="24"/>
          <w:szCs w:val="24"/>
        </w:rPr>
        <w:t xml:space="preserve"> below, the pre-selected candidates must provide the official supporting documents confirming the information stated in their application form, CV and motivation letter. If these documents are not provided by the deadline stated in the invitation </w:t>
      </w:r>
      <w:r w:rsidR="00FD238B" w:rsidRPr="002C1C0A">
        <w:rPr>
          <w:rFonts w:ascii="Arial" w:hAnsi="Arial" w:cs="Arial"/>
          <w:bCs/>
          <w:sz w:val="24"/>
          <w:szCs w:val="24"/>
        </w:rPr>
        <w:t xml:space="preserve">letter to the </w:t>
      </w:r>
      <w:r w:rsidRPr="002C1C0A">
        <w:rPr>
          <w:rFonts w:ascii="Arial" w:hAnsi="Arial" w:cs="Arial"/>
          <w:bCs/>
          <w:sz w:val="24"/>
          <w:szCs w:val="24"/>
        </w:rPr>
        <w:t>interview, the application will be declared null and void.</w:t>
      </w:r>
    </w:p>
    <w:p w:rsidR="00896ED4" w:rsidRPr="002C1C0A" w:rsidRDefault="00896ED4" w:rsidP="00896ED4">
      <w:pPr>
        <w:spacing w:after="120" w:line="240" w:lineRule="auto"/>
        <w:rPr>
          <w:rFonts w:ascii="Arial" w:hAnsi="Arial" w:cs="Arial"/>
          <w:bCs/>
          <w:sz w:val="24"/>
          <w:szCs w:val="24"/>
        </w:rPr>
      </w:pPr>
      <w:r w:rsidRPr="002C1C0A">
        <w:rPr>
          <w:rFonts w:ascii="Arial" w:hAnsi="Arial" w:cs="Arial"/>
          <w:bCs/>
          <w:sz w:val="24"/>
          <w:szCs w:val="24"/>
        </w:rPr>
        <w:t xml:space="preserve">The requested official supporting documents to be sent only by candidates invited to an interview will be: </w:t>
      </w:r>
    </w:p>
    <w:p w:rsidR="00896ED4" w:rsidRPr="002C1C0A" w:rsidRDefault="00896ED4" w:rsidP="00896ED4">
      <w:pPr>
        <w:pStyle w:val="ListParagraph"/>
        <w:numPr>
          <w:ilvl w:val="0"/>
          <w:numId w:val="2"/>
        </w:numPr>
        <w:spacing w:after="120" w:line="240" w:lineRule="auto"/>
        <w:ind w:left="426" w:hanging="426"/>
        <w:jc w:val="both"/>
        <w:rPr>
          <w:rFonts w:ascii="Arial" w:hAnsi="Arial" w:cs="Arial"/>
          <w:sz w:val="24"/>
          <w:szCs w:val="24"/>
        </w:rPr>
      </w:pPr>
      <w:r w:rsidRPr="002C1C0A">
        <w:rPr>
          <w:rFonts w:ascii="Arial" w:hAnsi="Arial" w:cs="Arial"/>
          <w:sz w:val="24"/>
          <w:szCs w:val="24"/>
        </w:rPr>
        <w:t xml:space="preserve">Copy of a document proving citizenship (identity card or passport); </w:t>
      </w:r>
    </w:p>
    <w:p w:rsidR="00896ED4" w:rsidRPr="002C1C0A" w:rsidRDefault="00896ED4" w:rsidP="00896ED4">
      <w:pPr>
        <w:pStyle w:val="ListParagraph"/>
        <w:numPr>
          <w:ilvl w:val="0"/>
          <w:numId w:val="2"/>
        </w:numPr>
        <w:spacing w:after="120" w:line="240" w:lineRule="auto"/>
        <w:ind w:left="426" w:hanging="426"/>
        <w:jc w:val="both"/>
        <w:rPr>
          <w:rFonts w:ascii="Arial" w:hAnsi="Arial" w:cs="Arial"/>
          <w:sz w:val="24"/>
          <w:szCs w:val="24"/>
        </w:rPr>
      </w:pPr>
      <w:r w:rsidRPr="002C1C0A">
        <w:rPr>
          <w:rFonts w:ascii="Arial" w:hAnsi="Arial" w:cs="Arial"/>
          <w:sz w:val="24"/>
          <w:szCs w:val="24"/>
        </w:rPr>
        <w:t xml:space="preserve">Copy of the diploma(s) or certificate(s) of the required level of education; </w:t>
      </w:r>
    </w:p>
    <w:p w:rsidR="00896ED4" w:rsidRPr="002C1C0A" w:rsidRDefault="00896ED4" w:rsidP="00896ED4">
      <w:pPr>
        <w:pStyle w:val="ListParagraph"/>
        <w:numPr>
          <w:ilvl w:val="0"/>
          <w:numId w:val="2"/>
        </w:numPr>
        <w:spacing w:after="120" w:line="240" w:lineRule="auto"/>
        <w:ind w:left="426" w:hanging="426"/>
        <w:jc w:val="both"/>
        <w:rPr>
          <w:rFonts w:ascii="Arial" w:hAnsi="Arial" w:cs="Arial"/>
          <w:sz w:val="24"/>
          <w:szCs w:val="24"/>
        </w:rPr>
      </w:pPr>
      <w:r w:rsidRPr="002C1C0A">
        <w:rPr>
          <w:rFonts w:ascii="Arial" w:hAnsi="Arial" w:cs="Arial"/>
          <w:sz w:val="24"/>
          <w:szCs w:val="24"/>
        </w:rPr>
        <w:t>Employment certificates proving the length of professional experience.</w:t>
      </w:r>
    </w:p>
    <w:p w:rsidR="00896ED4" w:rsidRPr="002C1C0A" w:rsidRDefault="00896ED4" w:rsidP="00896ED4">
      <w:pPr>
        <w:spacing w:after="120" w:line="240" w:lineRule="auto"/>
        <w:jc w:val="both"/>
        <w:rPr>
          <w:rFonts w:ascii="Arial" w:hAnsi="Arial" w:cs="Arial"/>
          <w:sz w:val="24"/>
          <w:szCs w:val="24"/>
        </w:rPr>
      </w:pPr>
      <w:r w:rsidRPr="002C1C0A">
        <w:rPr>
          <w:rFonts w:ascii="Arial" w:hAnsi="Arial" w:cs="Arial"/>
          <w:sz w:val="24"/>
          <w:szCs w:val="24"/>
        </w:rPr>
        <w:t xml:space="preserve">These documents must clearly show the start and end date and continuity of each of the periods of professional experience to be counted for this selection procedure. For this purpose candidates should ideally produce employment certificates from their former employers and current employer. Failing this, copies of the following documents, for example, will be accepted: employment contracts, accompanied by the first and last pay slips and the final monthly pay slip for each intermediate year in the case of a contract of more than one year, official letters or acts of appointment, accompanied by the final salary slip, employment records, </w:t>
      </w:r>
      <w:proofErr w:type="gramStart"/>
      <w:r w:rsidRPr="002C1C0A">
        <w:rPr>
          <w:rFonts w:ascii="Arial" w:hAnsi="Arial" w:cs="Arial"/>
          <w:sz w:val="24"/>
          <w:szCs w:val="24"/>
        </w:rPr>
        <w:t>tax</w:t>
      </w:r>
      <w:proofErr w:type="gramEnd"/>
      <w:r w:rsidRPr="002C1C0A">
        <w:rPr>
          <w:rFonts w:ascii="Arial" w:hAnsi="Arial" w:cs="Arial"/>
          <w:sz w:val="24"/>
          <w:szCs w:val="24"/>
        </w:rPr>
        <w:t xml:space="preserve"> declarations.</w:t>
      </w:r>
    </w:p>
    <w:p w:rsidR="00896ED4" w:rsidRPr="002C1C0A" w:rsidRDefault="00896ED4" w:rsidP="00896ED4">
      <w:pPr>
        <w:spacing w:after="120" w:line="240" w:lineRule="auto"/>
        <w:jc w:val="both"/>
        <w:rPr>
          <w:rFonts w:ascii="Arial" w:hAnsi="Arial" w:cs="Arial"/>
          <w:sz w:val="24"/>
          <w:szCs w:val="24"/>
        </w:rPr>
      </w:pPr>
      <w:r w:rsidRPr="002C1C0A">
        <w:rPr>
          <w:rFonts w:ascii="Arial" w:hAnsi="Arial" w:cs="Arial"/>
          <w:sz w:val="24"/>
          <w:szCs w:val="24"/>
        </w:rPr>
        <w:t>Final acceptance of the application is subject to presentation of the requisite supporting documents. If these documents are not received by the deadline stipulated</w:t>
      </w:r>
      <w:r w:rsidR="00115AC0" w:rsidRPr="002C1C0A">
        <w:rPr>
          <w:rFonts w:ascii="Arial" w:hAnsi="Arial" w:cs="Arial"/>
          <w:sz w:val="24"/>
          <w:szCs w:val="24"/>
        </w:rPr>
        <w:t xml:space="preserve"> </w:t>
      </w:r>
      <w:r w:rsidR="00115AC0" w:rsidRPr="002C1C0A">
        <w:rPr>
          <w:rFonts w:ascii="Arial" w:hAnsi="Arial" w:cs="Arial"/>
          <w:bCs/>
          <w:sz w:val="24"/>
          <w:szCs w:val="24"/>
        </w:rPr>
        <w:t>in the pre-selection letter and the invitation for interview</w:t>
      </w:r>
      <w:r w:rsidRPr="002C1C0A">
        <w:rPr>
          <w:rFonts w:ascii="Arial" w:hAnsi="Arial" w:cs="Arial"/>
          <w:sz w:val="24"/>
          <w:szCs w:val="24"/>
        </w:rPr>
        <w:t xml:space="preserve">, the application will be deemed void. </w:t>
      </w:r>
    </w:p>
    <w:p w:rsidR="00896ED4" w:rsidRPr="002C1C0A" w:rsidRDefault="00896ED4" w:rsidP="00896ED4">
      <w:pPr>
        <w:spacing w:after="120" w:line="240" w:lineRule="auto"/>
        <w:jc w:val="both"/>
        <w:rPr>
          <w:rFonts w:ascii="Arial" w:hAnsi="Arial" w:cs="Arial"/>
          <w:sz w:val="24"/>
          <w:szCs w:val="24"/>
        </w:rPr>
      </w:pPr>
      <w:r w:rsidRPr="002C1C0A">
        <w:rPr>
          <w:rFonts w:ascii="Arial" w:hAnsi="Arial" w:cs="Arial"/>
          <w:sz w:val="24"/>
          <w:szCs w:val="24"/>
        </w:rPr>
        <w:t xml:space="preserve">If candidates are in any doubt about the nature or validity of the documents to be presented they should contact the secretary of the selection committee at least ten working days before the deadline expires, via the functional mailbox at the following address: </w:t>
      </w:r>
    </w:p>
    <w:p w:rsidR="00896ED4" w:rsidRPr="002C1C0A" w:rsidRDefault="00DF607F" w:rsidP="00896ED4">
      <w:pPr>
        <w:spacing w:after="120" w:line="240" w:lineRule="auto"/>
        <w:jc w:val="center"/>
        <w:rPr>
          <w:rStyle w:val="Hyperlink"/>
          <w:rFonts w:ascii="Arial" w:hAnsi="Arial" w:cs="Arial"/>
          <w:b/>
          <w:color w:val="auto"/>
          <w:sz w:val="24"/>
          <w:szCs w:val="24"/>
        </w:rPr>
      </w:pPr>
      <w:hyperlink r:id="rId8" w:history="1">
        <w:r w:rsidR="00186DD5" w:rsidRPr="002C1C0A">
          <w:rPr>
            <w:rStyle w:val="Hyperlink"/>
            <w:rFonts w:ascii="Arial" w:hAnsi="Arial" w:cs="Arial"/>
            <w:b/>
            <w:color w:val="auto"/>
            <w:sz w:val="24"/>
            <w:szCs w:val="24"/>
          </w:rPr>
          <w:t>HR-AMC-SC11-DIGIT-TA-APPLICATIONS@ec.europa.eu</w:t>
        </w:r>
      </w:hyperlink>
    </w:p>
    <w:p w:rsidR="00A74AFF" w:rsidRPr="002C1C0A" w:rsidRDefault="00A74AFF" w:rsidP="00896ED4">
      <w:pPr>
        <w:spacing w:after="120" w:line="240" w:lineRule="auto"/>
        <w:jc w:val="center"/>
        <w:rPr>
          <w:rFonts w:ascii="Arial" w:hAnsi="Arial" w:cs="Arial"/>
          <w:b/>
          <w:sz w:val="24"/>
          <w:szCs w:val="24"/>
        </w:rPr>
      </w:pPr>
    </w:p>
    <w:p w:rsidR="00896ED4" w:rsidRPr="002C1C0A" w:rsidRDefault="00896ED4" w:rsidP="00896ED4">
      <w:pPr>
        <w:spacing w:after="120" w:line="240" w:lineRule="auto"/>
        <w:jc w:val="both"/>
        <w:rPr>
          <w:rFonts w:ascii="Arial" w:hAnsi="Arial" w:cs="Arial"/>
          <w:sz w:val="24"/>
          <w:szCs w:val="24"/>
        </w:rPr>
      </w:pPr>
      <w:r w:rsidRPr="002C1C0A">
        <w:rPr>
          <w:rFonts w:ascii="Arial" w:hAnsi="Arial" w:cs="Arial"/>
          <w:sz w:val="24"/>
          <w:szCs w:val="24"/>
        </w:rPr>
        <w:t>The aim is to enable them to produce a complete and acceptable dossier by the deadline.</w:t>
      </w:r>
    </w:p>
    <w:p w:rsidR="00896ED4" w:rsidRPr="002C1C0A" w:rsidRDefault="00896ED4" w:rsidP="00896ED4">
      <w:pPr>
        <w:spacing w:after="0" w:line="240" w:lineRule="auto"/>
        <w:jc w:val="both"/>
        <w:rPr>
          <w:rFonts w:ascii="Arial" w:hAnsi="Arial" w:cs="Arial"/>
          <w:sz w:val="24"/>
          <w:szCs w:val="24"/>
        </w:rPr>
      </w:pPr>
      <w:r w:rsidRPr="002C1C0A">
        <w:rPr>
          <w:rFonts w:ascii="Arial" w:hAnsi="Arial" w:cs="Arial"/>
          <w:sz w:val="24"/>
          <w:szCs w:val="24"/>
        </w:rPr>
        <w:t xml:space="preserve">The successful candidate will, at a later date, be required to produce the originals of all the requisite documents for the purpose of certification. </w:t>
      </w:r>
    </w:p>
    <w:p w:rsidR="00896ED4" w:rsidRPr="002C1C0A" w:rsidRDefault="00896ED4" w:rsidP="00896ED4">
      <w:pPr>
        <w:spacing w:after="120" w:line="240" w:lineRule="auto"/>
        <w:rPr>
          <w:rFonts w:ascii="Arial" w:hAnsi="Arial"/>
          <w:b/>
          <w:sz w:val="24"/>
        </w:rPr>
      </w:pPr>
    </w:p>
    <w:p w:rsidR="00C730F1" w:rsidRPr="002C1C0A" w:rsidRDefault="00C730F1" w:rsidP="00C730F1">
      <w:pPr>
        <w:spacing w:after="120" w:line="240" w:lineRule="auto"/>
        <w:rPr>
          <w:rFonts w:ascii="Arial" w:hAnsi="Arial" w:cs="Arial"/>
          <w:b/>
          <w:bCs/>
          <w:sz w:val="24"/>
          <w:szCs w:val="24"/>
          <w:u w:val="single"/>
        </w:rPr>
      </w:pPr>
      <w:r w:rsidRPr="002C1C0A">
        <w:rPr>
          <w:rFonts w:ascii="Arial" w:hAnsi="Arial" w:cs="Arial"/>
          <w:b/>
          <w:bCs/>
          <w:sz w:val="24"/>
          <w:szCs w:val="24"/>
        </w:rPr>
        <w:t xml:space="preserve">4.2 </w:t>
      </w:r>
      <w:r w:rsidRPr="002C1C0A">
        <w:rPr>
          <w:rFonts w:ascii="Arial" w:hAnsi="Arial" w:cs="Arial"/>
          <w:b/>
          <w:bCs/>
          <w:sz w:val="24"/>
          <w:szCs w:val="24"/>
          <w:u w:val="single"/>
        </w:rPr>
        <w:t>Selection</w:t>
      </w:r>
    </w:p>
    <w:p w:rsidR="008E6C84" w:rsidRPr="002C1C0A" w:rsidRDefault="00C730F1" w:rsidP="002E4C1A">
      <w:pPr>
        <w:spacing w:after="0" w:line="240" w:lineRule="auto"/>
        <w:jc w:val="both"/>
        <w:rPr>
          <w:rFonts w:ascii="Arial" w:hAnsi="Arial" w:cs="Arial"/>
          <w:sz w:val="24"/>
          <w:szCs w:val="24"/>
        </w:rPr>
      </w:pPr>
      <w:r w:rsidRPr="002C1C0A">
        <w:rPr>
          <w:rFonts w:ascii="Arial" w:hAnsi="Arial" w:cs="Arial"/>
          <w:sz w:val="24"/>
          <w:szCs w:val="24"/>
        </w:rPr>
        <w:t xml:space="preserve">Candidates who have successfully completed the </w:t>
      </w:r>
      <w:r w:rsidR="00115AC0" w:rsidRPr="002C1C0A">
        <w:rPr>
          <w:rFonts w:ascii="Arial" w:hAnsi="Arial" w:cs="Arial"/>
          <w:sz w:val="24"/>
          <w:szCs w:val="24"/>
        </w:rPr>
        <w:t>pre-selection</w:t>
      </w:r>
      <w:r w:rsidRPr="002C1C0A">
        <w:rPr>
          <w:rFonts w:ascii="Arial" w:hAnsi="Arial" w:cs="Arial"/>
          <w:sz w:val="24"/>
          <w:szCs w:val="24"/>
        </w:rPr>
        <w:t xml:space="preserve"> stage will be invited for an interview by a </w:t>
      </w:r>
      <w:r w:rsidR="002E4C1A" w:rsidRPr="002C1C0A">
        <w:rPr>
          <w:rFonts w:ascii="Arial" w:hAnsi="Arial" w:cs="Arial"/>
          <w:sz w:val="24"/>
          <w:szCs w:val="24"/>
        </w:rPr>
        <w:t>S</w:t>
      </w:r>
      <w:r w:rsidRPr="002C1C0A">
        <w:rPr>
          <w:rFonts w:ascii="Arial" w:hAnsi="Arial" w:cs="Arial"/>
          <w:sz w:val="24"/>
          <w:szCs w:val="24"/>
        </w:rPr>
        <w:t xml:space="preserve">election </w:t>
      </w:r>
      <w:r w:rsidR="00750301" w:rsidRPr="002C1C0A">
        <w:rPr>
          <w:rFonts w:ascii="Arial" w:hAnsi="Arial" w:cs="Arial"/>
          <w:sz w:val="24"/>
          <w:szCs w:val="24"/>
        </w:rPr>
        <w:t xml:space="preserve">Committee </w:t>
      </w:r>
      <w:r w:rsidRPr="002C1C0A">
        <w:rPr>
          <w:rFonts w:ascii="Arial" w:hAnsi="Arial" w:cs="Arial"/>
          <w:sz w:val="24"/>
          <w:szCs w:val="24"/>
        </w:rPr>
        <w:t>in order to be assessed and compared objectively and impartially on the basis of their qualifications, professional experience and knowledge of languages, as set out in this notice.</w:t>
      </w:r>
    </w:p>
    <w:p w:rsidR="008E6C84" w:rsidRPr="002C1C0A" w:rsidRDefault="008E6C84" w:rsidP="002E4C1A">
      <w:pPr>
        <w:spacing w:after="0" w:line="240" w:lineRule="auto"/>
        <w:jc w:val="both"/>
        <w:rPr>
          <w:rFonts w:ascii="Arial" w:hAnsi="Arial" w:cs="Arial"/>
          <w:sz w:val="24"/>
          <w:szCs w:val="24"/>
        </w:rPr>
      </w:pPr>
    </w:p>
    <w:p w:rsidR="00A74AFF" w:rsidRPr="002C1C0A" w:rsidRDefault="002E4C1A" w:rsidP="00A74AFF">
      <w:pPr>
        <w:spacing w:after="0" w:line="240" w:lineRule="auto"/>
        <w:jc w:val="both"/>
        <w:rPr>
          <w:rFonts w:ascii="Arial" w:hAnsi="Arial" w:cs="Arial"/>
          <w:sz w:val="24"/>
          <w:szCs w:val="24"/>
        </w:rPr>
      </w:pPr>
      <w:r w:rsidRPr="002C1C0A">
        <w:rPr>
          <w:rFonts w:ascii="Arial" w:hAnsi="Arial" w:cs="Arial"/>
          <w:sz w:val="24"/>
          <w:szCs w:val="24"/>
        </w:rPr>
        <w:t xml:space="preserve">The list of successful candidate(s) will be valid for a maximum of two years. The validity of the list may be extended. </w:t>
      </w:r>
    </w:p>
    <w:p w:rsidR="00A74AFF" w:rsidRPr="002C1C0A" w:rsidRDefault="00A74AFF" w:rsidP="00A74AFF">
      <w:pPr>
        <w:spacing w:after="0" w:line="240" w:lineRule="auto"/>
        <w:jc w:val="both"/>
        <w:rPr>
          <w:rFonts w:ascii="Arial" w:hAnsi="Arial" w:cs="Arial"/>
          <w:sz w:val="24"/>
          <w:szCs w:val="24"/>
        </w:rPr>
      </w:pPr>
    </w:p>
    <w:p w:rsidR="00A74AFF" w:rsidRPr="002C1C0A" w:rsidRDefault="007C7A77" w:rsidP="00A74AFF">
      <w:pPr>
        <w:spacing w:after="0" w:line="240" w:lineRule="auto"/>
        <w:jc w:val="both"/>
        <w:rPr>
          <w:rFonts w:ascii="Arial" w:hAnsi="Arial" w:cs="Arial"/>
          <w:sz w:val="24"/>
          <w:szCs w:val="24"/>
        </w:rPr>
      </w:pPr>
      <w:r w:rsidRPr="002C1C0A">
        <w:rPr>
          <w:rFonts w:ascii="Arial" w:hAnsi="Arial" w:cs="Arial"/>
          <w:sz w:val="24"/>
          <w:szCs w:val="24"/>
        </w:rPr>
        <w:lastRenderedPageBreak/>
        <w:t>Before being engaged</w:t>
      </w:r>
      <w:r w:rsidR="008E6C84" w:rsidRPr="002C1C0A">
        <w:rPr>
          <w:rFonts w:ascii="Arial" w:hAnsi="Arial" w:cs="Arial"/>
          <w:sz w:val="24"/>
          <w:szCs w:val="24"/>
        </w:rPr>
        <w:t>,</w:t>
      </w:r>
      <w:r w:rsidRPr="002C1C0A">
        <w:rPr>
          <w:rFonts w:ascii="Arial" w:hAnsi="Arial" w:cs="Arial"/>
          <w:sz w:val="24"/>
          <w:szCs w:val="24"/>
        </w:rPr>
        <w:t xml:space="preserve"> </w:t>
      </w:r>
      <w:r w:rsidR="002E4C1A" w:rsidRPr="002C1C0A">
        <w:rPr>
          <w:rFonts w:ascii="Arial" w:hAnsi="Arial" w:cs="Arial"/>
          <w:sz w:val="24"/>
          <w:szCs w:val="24"/>
        </w:rPr>
        <w:t>candidates may be invited to take part in a one-day assessment centre</w:t>
      </w:r>
      <w:r w:rsidRPr="002C1C0A">
        <w:rPr>
          <w:rFonts w:ascii="Arial" w:hAnsi="Arial" w:cs="Arial"/>
          <w:sz w:val="24"/>
          <w:szCs w:val="24"/>
        </w:rPr>
        <w:t>.</w:t>
      </w:r>
    </w:p>
    <w:p w:rsidR="00A74AFF" w:rsidRPr="002C1C0A" w:rsidRDefault="00A74AFF" w:rsidP="00A74AFF">
      <w:pPr>
        <w:spacing w:after="0" w:line="240" w:lineRule="auto"/>
        <w:jc w:val="both"/>
        <w:rPr>
          <w:rFonts w:ascii="Arial" w:hAnsi="Arial" w:cs="Arial"/>
          <w:sz w:val="24"/>
          <w:szCs w:val="24"/>
        </w:rPr>
      </w:pPr>
    </w:p>
    <w:p w:rsidR="00896ED4" w:rsidRPr="002C1C0A" w:rsidRDefault="00896ED4" w:rsidP="00896ED4">
      <w:pPr>
        <w:pStyle w:val="ListParagraph"/>
        <w:numPr>
          <w:ilvl w:val="0"/>
          <w:numId w:val="1"/>
        </w:numPr>
        <w:spacing w:after="120" w:line="240" w:lineRule="auto"/>
        <w:ind w:left="426" w:hanging="426"/>
        <w:rPr>
          <w:rFonts w:ascii="Arial" w:hAnsi="Arial" w:cs="Arial"/>
          <w:b/>
          <w:bCs/>
          <w:sz w:val="24"/>
          <w:szCs w:val="24"/>
        </w:rPr>
      </w:pPr>
      <w:r w:rsidRPr="002C1C0A">
        <w:rPr>
          <w:rFonts w:ascii="Arial" w:hAnsi="Arial" w:cs="Arial"/>
          <w:b/>
          <w:sz w:val="24"/>
          <w:szCs w:val="24"/>
        </w:rPr>
        <w:t>APPLICATIONS</w:t>
      </w:r>
    </w:p>
    <w:p w:rsidR="00896ED4" w:rsidRPr="002C1C0A" w:rsidRDefault="00896ED4" w:rsidP="00896ED4">
      <w:pPr>
        <w:spacing w:after="120" w:line="240" w:lineRule="auto"/>
        <w:contextualSpacing/>
        <w:jc w:val="both"/>
        <w:rPr>
          <w:rFonts w:ascii="Arial" w:hAnsi="Arial" w:cs="Arial"/>
          <w:sz w:val="24"/>
          <w:szCs w:val="24"/>
        </w:rPr>
      </w:pPr>
      <w:r w:rsidRPr="002C1C0A">
        <w:rPr>
          <w:rFonts w:ascii="Arial" w:hAnsi="Arial" w:cs="Arial"/>
          <w:sz w:val="24"/>
          <w:szCs w:val="24"/>
        </w:rPr>
        <w:t xml:space="preserve">The application form accompanied by a CV and a motivation letter, must be sent to the following address: </w:t>
      </w:r>
    </w:p>
    <w:p w:rsidR="00896ED4" w:rsidRPr="002C1C0A" w:rsidRDefault="00896ED4" w:rsidP="00896ED4">
      <w:pPr>
        <w:spacing w:after="120" w:line="240" w:lineRule="auto"/>
        <w:contextualSpacing/>
        <w:jc w:val="both"/>
        <w:rPr>
          <w:rFonts w:ascii="Arial" w:hAnsi="Arial" w:cs="Arial"/>
          <w:sz w:val="24"/>
          <w:szCs w:val="24"/>
        </w:rPr>
      </w:pPr>
    </w:p>
    <w:bookmarkStart w:id="0" w:name="_GoBack"/>
    <w:bookmarkEnd w:id="0"/>
    <w:p w:rsidR="00896ED4" w:rsidRPr="002C1C0A" w:rsidRDefault="00DF607F" w:rsidP="00896ED4">
      <w:pPr>
        <w:spacing w:after="120" w:line="240" w:lineRule="auto"/>
        <w:jc w:val="center"/>
        <w:rPr>
          <w:rFonts w:ascii="Arial" w:hAnsi="Arial" w:cs="Arial"/>
          <w:b/>
          <w:sz w:val="24"/>
          <w:szCs w:val="24"/>
        </w:rPr>
      </w:pPr>
      <w:r>
        <w:fldChar w:fldCharType="begin"/>
      </w:r>
      <w:r>
        <w:instrText xml:space="preserve"> HYPERLINK "mailto:HR-AMC-SC11-DIGIT-TA-APPLICATIONS@ec.europa.eu" </w:instrText>
      </w:r>
      <w:r>
        <w:fldChar w:fldCharType="separate"/>
      </w:r>
      <w:r w:rsidR="00186DD5" w:rsidRPr="002C1C0A">
        <w:rPr>
          <w:rStyle w:val="Hyperlink"/>
          <w:rFonts w:ascii="Arial" w:hAnsi="Arial" w:cs="Arial"/>
          <w:b/>
          <w:color w:val="auto"/>
          <w:sz w:val="24"/>
          <w:szCs w:val="24"/>
        </w:rPr>
        <w:t>HR-AMC-SC11-DIGIT-TA-APPLICATIONS@ec.europa.eu</w:t>
      </w:r>
      <w:r>
        <w:rPr>
          <w:rStyle w:val="Hyperlink"/>
          <w:rFonts w:ascii="Arial" w:hAnsi="Arial" w:cs="Arial"/>
          <w:b/>
          <w:color w:val="auto"/>
          <w:sz w:val="24"/>
          <w:szCs w:val="24"/>
        </w:rPr>
        <w:fldChar w:fldCharType="end"/>
      </w:r>
    </w:p>
    <w:p w:rsidR="00B50646" w:rsidRPr="002C1C0A" w:rsidRDefault="00B50646" w:rsidP="00896ED4">
      <w:pPr>
        <w:spacing w:after="120" w:line="240" w:lineRule="auto"/>
        <w:jc w:val="both"/>
        <w:rPr>
          <w:rFonts w:ascii="Arial" w:hAnsi="Arial" w:cs="Arial"/>
          <w:sz w:val="24"/>
          <w:szCs w:val="24"/>
        </w:rPr>
      </w:pPr>
    </w:p>
    <w:p w:rsidR="00896ED4" w:rsidRPr="002C1C0A" w:rsidRDefault="00896ED4" w:rsidP="00896ED4">
      <w:pPr>
        <w:spacing w:after="120" w:line="240" w:lineRule="auto"/>
        <w:jc w:val="both"/>
        <w:rPr>
          <w:rFonts w:ascii="Arial" w:hAnsi="Arial" w:cs="Arial"/>
          <w:sz w:val="24"/>
          <w:szCs w:val="24"/>
        </w:rPr>
      </w:pPr>
      <w:r w:rsidRPr="002C1C0A">
        <w:rPr>
          <w:rFonts w:ascii="Arial" w:hAnsi="Arial" w:cs="Arial"/>
          <w:sz w:val="24"/>
          <w:szCs w:val="24"/>
        </w:rPr>
        <w:t xml:space="preserve">Candidates are requested to send their applications in a single e-mail in .zip or .pdf format. The Commission reserves the right to automatically remove all messages of more than </w:t>
      </w:r>
      <w:r w:rsidR="0048164A" w:rsidRPr="002C1C0A">
        <w:rPr>
          <w:rFonts w:ascii="Arial" w:hAnsi="Arial" w:cs="Arial"/>
          <w:sz w:val="24"/>
          <w:szCs w:val="24"/>
        </w:rPr>
        <w:t>2</w:t>
      </w:r>
      <w:r w:rsidRPr="002C1C0A">
        <w:rPr>
          <w:rFonts w:ascii="Arial" w:hAnsi="Arial" w:cs="Arial"/>
          <w:sz w:val="24"/>
          <w:szCs w:val="24"/>
        </w:rPr>
        <w:t xml:space="preserve"> MB. </w:t>
      </w:r>
    </w:p>
    <w:p w:rsidR="00896ED4" w:rsidRPr="002C1C0A" w:rsidRDefault="00896ED4" w:rsidP="00896ED4">
      <w:pPr>
        <w:spacing w:after="120" w:line="240" w:lineRule="auto"/>
        <w:jc w:val="both"/>
        <w:rPr>
          <w:rFonts w:ascii="Arial" w:hAnsi="Arial" w:cs="Arial"/>
          <w:sz w:val="24"/>
          <w:szCs w:val="24"/>
        </w:rPr>
      </w:pPr>
      <w:r w:rsidRPr="002C1C0A">
        <w:rPr>
          <w:rFonts w:ascii="Arial" w:hAnsi="Arial" w:cs="Arial"/>
          <w:sz w:val="24"/>
          <w:szCs w:val="24"/>
        </w:rPr>
        <w:t xml:space="preserve">The data included in the application form will not be changed after the closing date of the submission of applications. The right of rectification cannot be exercised after the closing date for the submission of applications. </w:t>
      </w:r>
    </w:p>
    <w:p w:rsidR="00896ED4" w:rsidRPr="002C1C0A" w:rsidRDefault="00896ED4" w:rsidP="00896ED4">
      <w:pPr>
        <w:spacing w:after="120" w:line="240" w:lineRule="auto"/>
        <w:contextualSpacing/>
        <w:jc w:val="both"/>
        <w:rPr>
          <w:rFonts w:ascii="Arial" w:hAnsi="Arial" w:cs="Arial"/>
          <w:sz w:val="24"/>
          <w:szCs w:val="24"/>
        </w:rPr>
      </w:pPr>
      <w:r w:rsidRPr="002C1C0A">
        <w:rPr>
          <w:rFonts w:ascii="Arial" w:hAnsi="Arial" w:cs="Arial"/>
          <w:sz w:val="24"/>
          <w:szCs w:val="24"/>
        </w:rPr>
        <w:t>Candidates should use the same functional mailbox for all correspondence with the selection committee including requests for information. It is the candidate's responsibility to inform the secretary of the selection committee of any change of his/her e-mail address during the selection procedure.</w:t>
      </w:r>
    </w:p>
    <w:p w:rsidR="00896ED4" w:rsidRPr="002C1C0A" w:rsidRDefault="00896ED4" w:rsidP="00896ED4">
      <w:pPr>
        <w:spacing w:after="120" w:line="240" w:lineRule="auto"/>
        <w:contextualSpacing/>
        <w:jc w:val="both"/>
        <w:rPr>
          <w:rFonts w:ascii="Book Antiqua" w:hAnsi="Book Antiqua"/>
          <w:i/>
          <w:iCs/>
        </w:rPr>
      </w:pPr>
    </w:p>
    <w:p w:rsidR="00896ED4" w:rsidRPr="002C1C0A" w:rsidRDefault="00896ED4" w:rsidP="00896ED4">
      <w:pPr>
        <w:spacing w:after="120" w:line="240" w:lineRule="auto"/>
        <w:contextualSpacing/>
        <w:jc w:val="both"/>
        <w:rPr>
          <w:rFonts w:ascii="Arial" w:hAnsi="Arial" w:cs="Arial"/>
          <w:sz w:val="24"/>
          <w:szCs w:val="24"/>
        </w:rPr>
      </w:pPr>
      <w:r w:rsidRPr="002C1C0A">
        <w:rPr>
          <w:rFonts w:ascii="Arial" w:hAnsi="Arial" w:cs="Arial"/>
          <w:sz w:val="24"/>
          <w:szCs w:val="24"/>
        </w:rPr>
        <w:t>The European Commission applies an equal opportunities policy. The Commission would particularly welcome applications from women.</w:t>
      </w:r>
    </w:p>
    <w:p w:rsidR="00896ED4" w:rsidRPr="002C1C0A" w:rsidRDefault="00896ED4" w:rsidP="00896ED4">
      <w:pPr>
        <w:spacing w:after="120" w:line="240" w:lineRule="auto"/>
        <w:contextualSpacing/>
        <w:jc w:val="both"/>
        <w:rPr>
          <w:rFonts w:ascii="Arial" w:hAnsi="Arial" w:cs="Arial"/>
          <w:sz w:val="24"/>
          <w:szCs w:val="24"/>
        </w:rPr>
      </w:pPr>
    </w:p>
    <w:p w:rsidR="00896ED4" w:rsidRPr="002C1C0A" w:rsidRDefault="00896ED4" w:rsidP="00896ED4">
      <w:pPr>
        <w:spacing w:after="120" w:line="240" w:lineRule="auto"/>
        <w:contextualSpacing/>
        <w:jc w:val="both"/>
        <w:rPr>
          <w:rFonts w:ascii="Arial" w:hAnsi="Arial" w:cs="Arial"/>
          <w:b/>
          <w:bCs/>
          <w:sz w:val="24"/>
          <w:szCs w:val="24"/>
        </w:rPr>
      </w:pPr>
      <w:r w:rsidRPr="002C1C0A">
        <w:rPr>
          <w:rFonts w:ascii="Arial" w:hAnsi="Arial" w:cs="Arial"/>
          <w:b/>
          <w:bCs/>
          <w:sz w:val="24"/>
          <w:szCs w:val="24"/>
        </w:rPr>
        <w:t xml:space="preserve">The closing date for the submission of applications is </w:t>
      </w:r>
      <w:r w:rsidR="00DF607F">
        <w:rPr>
          <w:rFonts w:ascii="Arial" w:hAnsi="Arial" w:cs="Arial"/>
          <w:b/>
          <w:bCs/>
          <w:sz w:val="24"/>
          <w:szCs w:val="24"/>
        </w:rPr>
        <w:t>19</w:t>
      </w:r>
      <w:r w:rsidR="00602443">
        <w:rPr>
          <w:rFonts w:ascii="Arial" w:hAnsi="Arial" w:cs="Arial"/>
          <w:b/>
          <w:bCs/>
          <w:sz w:val="24"/>
          <w:szCs w:val="24"/>
        </w:rPr>
        <w:t>/02/2018</w:t>
      </w:r>
      <w:r w:rsidR="0048164A" w:rsidRPr="002C1C0A">
        <w:rPr>
          <w:rFonts w:ascii="Arial" w:hAnsi="Arial" w:cs="Arial"/>
          <w:b/>
          <w:bCs/>
          <w:sz w:val="24"/>
          <w:szCs w:val="24"/>
        </w:rPr>
        <w:t xml:space="preserve"> </w:t>
      </w:r>
      <w:r w:rsidR="005A1F66" w:rsidRPr="002C1C0A">
        <w:rPr>
          <w:rFonts w:ascii="Arial" w:hAnsi="Arial" w:cs="Arial"/>
          <w:b/>
          <w:bCs/>
          <w:sz w:val="24"/>
          <w:szCs w:val="24"/>
        </w:rPr>
        <w:t>at 12:00 (midday, Brussels time)</w:t>
      </w:r>
      <w:r w:rsidRPr="002C1C0A">
        <w:rPr>
          <w:rFonts w:ascii="Arial" w:hAnsi="Arial" w:cs="Arial"/>
          <w:b/>
          <w:bCs/>
          <w:sz w:val="24"/>
          <w:szCs w:val="24"/>
        </w:rPr>
        <w:t xml:space="preserve">. </w:t>
      </w:r>
    </w:p>
    <w:p w:rsidR="00896ED4" w:rsidRPr="002C1C0A" w:rsidRDefault="00896ED4" w:rsidP="00896ED4">
      <w:pPr>
        <w:rPr>
          <w:rFonts w:ascii="Arial" w:hAnsi="Arial" w:cs="Arial"/>
          <w:b/>
          <w:bCs/>
          <w:sz w:val="24"/>
          <w:szCs w:val="24"/>
        </w:rPr>
      </w:pPr>
    </w:p>
    <w:p w:rsidR="00896ED4" w:rsidRPr="002C1C0A" w:rsidRDefault="00896ED4" w:rsidP="00896ED4">
      <w:pPr>
        <w:pStyle w:val="ListParagraph"/>
        <w:numPr>
          <w:ilvl w:val="0"/>
          <w:numId w:val="1"/>
        </w:numPr>
        <w:spacing w:after="120" w:line="240" w:lineRule="auto"/>
        <w:ind w:left="426" w:hanging="426"/>
        <w:rPr>
          <w:rFonts w:ascii="Arial" w:hAnsi="Arial" w:cs="Arial"/>
          <w:b/>
          <w:bCs/>
          <w:sz w:val="24"/>
          <w:szCs w:val="24"/>
        </w:rPr>
      </w:pPr>
      <w:r w:rsidRPr="002C1C0A">
        <w:rPr>
          <w:rFonts w:ascii="Arial" w:hAnsi="Arial" w:cs="Arial"/>
          <w:b/>
          <w:bCs/>
          <w:sz w:val="24"/>
          <w:szCs w:val="24"/>
        </w:rPr>
        <w:t>ADDITIONAL INFORMATION</w:t>
      </w:r>
    </w:p>
    <w:p w:rsidR="00896ED4" w:rsidRPr="002C1C0A" w:rsidRDefault="00896ED4" w:rsidP="00896ED4">
      <w:pPr>
        <w:spacing w:after="120" w:line="240" w:lineRule="auto"/>
        <w:jc w:val="both"/>
        <w:rPr>
          <w:rFonts w:ascii="Arial" w:hAnsi="Arial" w:cs="Arial"/>
          <w:sz w:val="24"/>
          <w:szCs w:val="24"/>
        </w:rPr>
      </w:pPr>
      <w:r w:rsidRPr="002C1C0A">
        <w:rPr>
          <w:rFonts w:ascii="Arial" w:hAnsi="Arial" w:cs="Arial"/>
          <w:sz w:val="24"/>
          <w:szCs w:val="24"/>
        </w:rPr>
        <w:t>This selection notice is published in the 24 official languages of the European Union on the websites of the Directorate-General for Communication and European Personnel Selection Office (EPSO).</w:t>
      </w:r>
    </w:p>
    <w:p w:rsidR="00896ED4" w:rsidRPr="002C1C0A" w:rsidRDefault="00896ED4" w:rsidP="00896ED4">
      <w:pPr>
        <w:spacing w:after="120" w:line="240" w:lineRule="auto"/>
        <w:jc w:val="both"/>
        <w:rPr>
          <w:rFonts w:ascii="Arial" w:hAnsi="Arial" w:cs="Arial"/>
          <w:sz w:val="24"/>
          <w:szCs w:val="24"/>
        </w:rPr>
      </w:pPr>
      <w:r w:rsidRPr="002C1C0A">
        <w:rPr>
          <w:rFonts w:ascii="Arial" w:hAnsi="Arial" w:cs="Arial"/>
          <w:sz w:val="24"/>
          <w:szCs w:val="24"/>
        </w:rPr>
        <w:t>Any direct communication between candidates and the Commission services will be exclusively by email. Therefore, to enable Commission services to contact candidates, each candidate is required to indicate a valid e-mail address which can be used throughout the entire selection process.</w:t>
      </w:r>
    </w:p>
    <w:p w:rsidR="00B351A0" w:rsidRPr="002C1C0A" w:rsidRDefault="00B351A0"/>
    <w:sectPr w:rsidR="00B351A0" w:rsidRPr="002C1C0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761" w:rsidRDefault="003D3761" w:rsidP="00896ED4">
      <w:pPr>
        <w:spacing w:after="0" w:line="240" w:lineRule="auto"/>
      </w:pPr>
      <w:r>
        <w:separator/>
      </w:r>
    </w:p>
  </w:endnote>
  <w:endnote w:type="continuationSeparator" w:id="0">
    <w:p w:rsidR="003D3761" w:rsidRDefault="003D3761" w:rsidP="0089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238985"/>
      <w:docPartObj>
        <w:docPartGallery w:val="Page Numbers (Bottom of Page)"/>
        <w:docPartUnique/>
      </w:docPartObj>
    </w:sdtPr>
    <w:sdtEndPr>
      <w:rPr>
        <w:noProof/>
      </w:rPr>
    </w:sdtEndPr>
    <w:sdtContent>
      <w:p w:rsidR="00651AA1" w:rsidRDefault="00651AA1">
        <w:pPr>
          <w:pStyle w:val="Footer"/>
          <w:jc w:val="center"/>
        </w:pPr>
        <w:r>
          <w:fldChar w:fldCharType="begin"/>
        </w:r>
        <w:r>
          <w:instrText xml:space="preserve"> PAGE   \* MERGEFORMAT </w:instrText>
        </w:r>
        <w:r>
          <w:fldChar w:fldCharType="separate"/>
        </w:r>
        <w:r w:rsidR="00DF607F">
          <w:rPr>
            <w:noProof/>
          </w:rPr>
          <w:t>6</w:t>
        </w:r>
        <w:r>
          <w:rPr>
            <w:noProof/>
          </w:rPr>
          <w:fldChar w:fldCharType="end"/>
        </w:r>
      </w:p>
    </w:sdtContent>
  </w:sdt>
  <w:p w:rsidR="00651AA1" w:rsidRDefault="00651A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761" w:rsidRDefault="003D3761" w:rsidP="00896ED4">
      <w:pPr>
        <w:spacing w:after="0" w:line="240" w:lineRule="auto"/>
      </w:pPr>
      <w:r>
        <w:separator/>
      </w:r>
    </w:p>
  </w:footnote>
  <w:footnote w:type="continuationSeparator" w:id="0">
    <w:p w:rsidR="003D3761" w:rsidRDefault="003D3761" w:rsidP="00896ED4">
      <w:pPr>
        <w:spacing w:after="0" w:line="240" w:lineRule="auto"/>
      </w:pPr>
      <w:r>
        <w:continuationSeparator/>
      </w:r>
    </w:p>
  </w:footnote>
  <w:footnote w:id="1">
    <w:p w:rsidR="00896ED4" w:rsidRPr="001D3F90" w:rsidRDefault="00896ED4" w:rsidP="00896ED4">
      <w:pPr>
        <w:pStyle w:val="FootnoteText"/>
      </w:pPr>
      <w:r>
        <w:rPr>
          <w:rStyle w:val="FootnoteReference"/>
        </w:rPr>
        <w:footnoteRef/>
      </w:r>
      <w:r>
        <w:t xml:space="preserve"> </w:t>
      </w:r>
      <w:r w:rsidR="005E2417" w:rsidRPr="005E2417">
        <w:rPr>
          <w:rStyle w:val="Hyperlink"/>
          <w:rFonts w:ascii="Arial" w:hAnsi="Arial" w:cs="Arial"/>
          <w:sz w:val="16"/>
          <w:szCs w:val="16"/>
        </w:rPr>
        <w:t xml:space="preserve"> http://eur-lex.europa.eu/LexUriServ/LexUriServ.do?uri=CONSLEG:1962R0031:20160101:en:PDF</w:t>
      </w:r>
    </w:p>
  </w:footnote>
  <w:footnote w:id="2">
    <w:p w:rsidR="00896ED4" w:rsidRPr="00F56029" w:rsidRDefault="00896ED4" w:rsidP="00896ED4">
      <w:pPr>
        <w:pStyle w:val="FootnoteText"/>
      </w:pPr>
      <w:r>
        <w:rPr>
          <w:rStyle w:val="FootnoteReference"/>
        </w:rPr>
        <w:footnoteRef/>
      </w:r>
      <w:r w:rsidRPr="00F56029">
        <w:t xml:space="preserve"> </w:t>
      </w:r>
      <w:hyperlink r:id="rId1" w:history="1">
        <w:r w:rsidRPr="00F56029">
          <w:rPr>
            <w:rStyle w:val="Hyperlink"/>
            <w:rFonts w:ascii="Arial" w:hAnsi="Arial" w:cs="Arial"/>
            <w:sz w:val="16"/>
            <w:szCs w:val="16"/>
          </w:rPr>
          <w:t>http://ec.europa.eu/civil_service/docs/at_decision_en.pdf</w:t>
        </w:r>
      </w:hyperlink>
    </w:p>
  </w:footnote>
  <w:footnote w:id="3">
    <w:p w:rsidR="00896ED4" w:rsidRDefault="00896ED4" w:rsidP="00896ED4">
      <w:pPr>
        <w:pStyle w:val="FootnoteText"/>
        <w:rPr>
          <w:rStyle w:val="Hyperlink"/>
          <w:rFonts w:ascii="Arial" w:hAnsi="Arial" w:cs="Arial"/>
          <w:sz w:val="16"/>
          <w:szCs w:val="16"/>
        </w:rPr>
      </w:pPr>
      <w:r>
        <w:rPr>
          <w:rStyle w:val="FootnoteReference"/>
        </w:rPr>
        <w:footnoteRef/>
      </w:r>
      <w:r w:rsidRPr="00F56029">
        <w:t xml:space="preserve"> </w:t>
      </w:r>
      <w:r w:rsidR="005E2417">
        <w:rPr>
          <w:rStyle w:val="Hyperlink"/>
          <w:rFonts w:ascii="Arial" w:hAnsi="Arial" w:cs="Arial"/>
          <w:sz w:val="16"/>
          <w:szCs w:val="16"/>
        </w:rPr>
        <w:t xml:space="preserve"> </w:t>
      </w:r>
    </w:p>
    <w:p w:rsidR="005E2417" w:rsidRPr="00F56029" w:rsidRDefault="00DF607F" w:rsidP="00896ED4">
      <w:pPr>
        <w:pStyle w:val="FootnoteText"/>
      </w:pPr>
      <w:hyperlink r:id="rId2" w:history="1">
        <w:r w:rsidR="005E2417" w:rsidRPr="00CB6ABD">
          <w:rPr>
            <w:rStyle w:val="Hyperlink"/>
          </w:rPr>
          <w:t>https://myintracomm.ec.europa.eu/staff/EN/talent-management/staff/Pages/7-years-rule.aspx</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E46DB"/>
    <w:multiLevelType w:val="hybridMultilevel"/>
    <w:tmpl w:val="F1F04A2E"/>
    <w:lvl w:ilvl="0" w:tplc="50EE3644">
      <w:start w:val="1"/>
      <w:numFmt w:val="bullet"/>
      <w:lvlText w:val=""/>
      <w:lvlJc w:val="left"/>
      <w:pPr>
        <w:ind w:left="1145" w:hanging="360"/>
      </w:pPr>
      <w:rPr>
        <w:rFonts w:ascii="Symbol" w:hAnsi="Symbol" w:hint="default"/>
        <w:b w:val="0"/>
        <w:i w:val="0"/>
        <w:sz w:val="20"/>
      </w:rPr>
    </w:lvl>
    <w:lvl w:ilvl="1" w:tplc="08090003">
      <w:start w:val="1"/>
      <w:numFmt w:val="bullet"/>
      <w:lvlText w:val="o"/>
      <w:lvlJc w:val="left"/>
      <w:pPr>
        <w:ind w:left="1865" w:hanging="360"/>
      </w:pPr>
      <w:rPr>
        <w:rFonts w:ascii="Courier New" w:hAnsi="Courier New" w:cs="Courier New" w:hint="default"/>
      </w:rPr>
    </w:lvl>
    <w:lvl w:ilvl="2" w:tplc="08090005">
      <w:start w:val="1"/>
      <w:numFmt w:val="bullet"/>
      <w:lvlText w:val=""/>
      <w:lvlJc w:val="left"/>
      <w:pPr>
        <w:ind w:left="2585" w:hanging="360"/>
      </w:pPr>
      <w:rPr>
        <w:rFonts w:ascii="Wingdings" w:hAnsi="Wingdings" w:hint="default"/>
      </w:rPr>
    </w:lvl>
    <w:lvl w:ilvl="3" w:tplc="08090001">
      <w:start w:val="1"/>
      <w:numFmt w:val="bullet"/>
      <w:lvlText w:val=""/>
      <w:lvlJc w:val="left"/>
      <w:pPr>
        <w:ind w:left="3305" w:hanging="360"/>
      </w:pPr>
      <w:rPr>
        <w:rFonts w:ascii="Symbol" w:hAnsi="Symbol" w:hint="default"/>
      </w:rPr>
    </w:lvl>
    <w:lvl w:ilvl="4" w:tplc="08090003">
      <w:start w:val="1"/>
      <w:numFmt w:val="bullet"/>
      <w:lvlText w:val="o"/>
      <w:lvlJc w:val="left"/>
      <w:pPr>
        <w:ind w:left="4025" w:hanging="360"/>
      </w:pPr>
      <w:rPr>
        <w:rFonts w:ascii="Courier New" w:hAnsi="Courier New" w:cs="Courier New" w:hint="default"/>
      </w:rPr>
    </w:lvl>
    <w:lvl w:ilvl="5" w:tplc="08090005">
      <w:start w:val="1"/>
      <w:numFmt w:val="bullet"/>
      <w:lvlText w:val=""/>
      <w:lvlJc w:val="left"/>
      <w:pPr>
        <w:ind w:left="4745" w:hanging="360"/>
      </w:pPr>
      <w:rPr>
        <w:rFonts w:ascii="Wingdings" w:hAnsi="Wingdings" w:hint="default"/>
      </w:rPr>
    </w:lvl>
    <w:lvl w:ilvl="6" w:tplc="08090001">
      <w:start w:val="1"/>
      <w:numFmt w:val="bullet"/>
      <w:lvlText w:val=""/>
      <w:lvlJc w:val="left"/>
      <w:pPr>
        <w:ind w:left="5465" w:hanging="360"/>
      </w:pPr>
      <w:rPr>
        <w:rFonts w:ascii="Symbol" w:hAnsi="Symbol" w:hint="default"/>
      </w:rPr>
    </w:lvl>
    <w:lvl w:ilvl="7" w:tplc="08090003">
      <w:start w:val="1"/>
      <w:numFmt w:val="bullet"/>
      <w:lvlText w:val="o"/>
      <w:lvlJc w:val="left"/>
      <w:pPr>
        <w:ind w:left="6185" w:hanging="360"/>
      </w:pPr>
      <w:rPr>
        <w:rFonts w:ascii="Courier New" w:hAnsi="Courier New" w:cs="Courier New" w:hint="default"/>
      </w:rPr>
    </w:lvl>
    <w:lvl w:ilvl="8" w:tplc="08090005">
      <w:start w:val="1"/>
      <w:numFmt w:val="bullet"/>
      <w:lvlText w:val=""/>
      <w:lvlJc w:val="left"/>
      <w:pPr>
        <w:ind w:left="6905" w:hanging="360"/>
      </w:pPr>
      <w:rPr>
        <w:rFonts w:ascii="Wingdings" w:hAnsi="Wingdings" w:hint="default"/>
      </w:rPr>
    </w:lvl>
  </w:abstractNum>
  <w:abstractNum w:abstractNumId="1">
    <w:nsid w:val="50341C6D"/>
    <w:multiLevelType w:val="hybridMultilevel"/>
    <w:tmpl w:val="67A48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11C30D7"/>
    <w:multiLevelType w:val="hybridMultilevel"/>
    <w:tmpl w:val="F3720D2A"/>
    <w:lvl w:ilvl="0" w:tplc="75E42FB8">
      <w:start w:val="1"/>
      <w:numFmt w:val="decimal"/>
      <w:lvlText w:val="%1)"/>
      <w:lvlJc w:val="left"/>
      <w:pPr>
        <w:ind w:left="1068" w:hanging="708"/>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65DF649A"/>
    <w:multiLevelType w:val="multilevel"/>
    <w:tmpl w:val="7F100C3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nsid w:val="731D6002"/>
    <w:multiLevelType w:val="hybridMultilevel"/>
    <w:tmpl w:val="E96C8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96ED4"/>
    <w:rsid w:val="0003499A"/>
    <w:rsid w:val="00035FB7"/>
    <w:rsid w:val="00073607"/>
    <w:rsid w:val="000814F7"/>
    <w:rsid w:val="00115AC0"/>
    <w:rsid w:val="0011690F"/>
    <w:rsid w:val="00125683"/>
    <w:rsid w:val="0013007B"/>
    <w:rsid w:val="00167EE8"/>
    <w:rsid w:val="00186DD5"/>
    <w:rsid w:val="001A22A6"/>
    <w:rsid w:val="001D3F90"/>
    <w:rsid w:val="00232F4B"/>
    <w:rsid w:val="00293D97"/>
    <w:rsid w:val="002B76F0"/>
    <w:rsid w:val="002C1C0A"/>
    <w:rsid w:val="002C531C"/>
    <w:rsid w:val="002E4C1A"/>
    <w:rsid w:val="00317932"/>
    <w:rsid w:val="003D3761"/>
    <w:rsid w:val="0048164A"/>
    <w:rsid w:val="00490DB1"/>
    <w:rsid w:val="004A77F2"/>
    <w:rsid w:val="004D3D65"/>
    <w:rsid w:val="004F652D"/>
    <w:rsid w:val="00551FB1"/>
    <w:rsid w:val="005545FE"/>
    <w:rsid w:val="005A1F66"/>
    <w:rsid w:val="005B2806"/>
    <w:rsid w:val="005D0D43"/>
    <w:rsid w:val="005E2417"/>
    <w:rsid w:val="00602443"/>
    <w:rsid w:val="00651AA1"/>
    <w:rsid w:val="00652C1E"/>
    <w:rsid w:val="00695683"/>
    <w:rsid w:val="00701DEC"/>
    <w:rsid w:val="00727E6C"/>
    <w:rsid w:val="00750301"/>
    <w:rsid w:val="007845CF"/>
    <w:rsid w:val="007C7A77"/>
    <w:rsid w:val="008162D9"/>
    <w:rsid w:val="0082689D"/>
    <w:rsid w:val="0083172F"/>
    <w:rsid w:val="00895BB8"/>
    <w:rsid w:val="00896ED4"/>
    <w:rsid w:val="008D079E"/>
    <w:rsid w:val="008E6C84"/>
    <w:rsid w:val="00941A98"/>
    <w:rsid w:val="009954E9"/>
    <w:rsid w:val="009E5274"/>
    <w:rsid w:val="00A45063"/>
    <w:rsid w:val="00A66E49"/>
    <w:rsid w:val="00A74AFF"/>
    <w:rsid w:val="00B351A0"/>
    <w:rsid w:val="00B50646"/>
    <w:rsid w:val="00BB4BF4"/>
    <w:rsid w:val="00BD232A"/>
    <w:rsid w:val="00BE4E11"/>
    <w:rsid w:val="00C730F1"/>
    <w:rsid w:val="00C77DC3"/>
    <w:rsid w:val="00CB6ABD"/>
    <w:rsid w:val="00D47172"/>
    <w:rsid w:val="00D7519B"/>
    <w:rsid w:val="00DB1ECB"/>
    <w:rsid w:val="00DB2B19"/>
    <w:rsid w:val="00DC4616"/>
    <w:rsid w:val="00DF607F"/>
    <w:rsid w:val="00E30BF1"/>
    <w:rsid w:val="00E35FD7"/>
    <w:rsid w:val="00E66350"/>
    <w:rsid w:val="00E72D4E"/>
    <w:rsid w:val="00EE1DE8"/>
    <w:rsid w:val="00F116D7"/>
    <w:rsid w:val="00F56029"/>
    <w:rsid w:val="00F75DE1"/>
    <w:rsid w:val="00FC3420"/>
    <w:rsid w:val="00FD238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ED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96ED4"/>
    <w:rPr>
      <w:color w:val="0000FF"/>
      <w:u w:val="single"/>
    </w:rPr>
  </w:style>
  <w:style w:type="paragraph" w:styleId="FootnoteText">
    <w:name w:val="footnote text"/>
    <w:basedOn w:val="Normal"/>
    <w:link w:val="FootnoteTextChar"/>
    <w:semiHidden/>
    <w:unhideWhenUsed/>
    <w:rsid w:val="00896ED4"/>
    <w:pPr>
      <w:spacing w:after="0" w:line="240" w:lineRule="auto"/>
    </w:pPr>
    <w:rPr>
      <w:sz w:val="20"/>
      <w:szCs w:val="20"/>
    </w:rPr>
  </w:style>
  <w:style w:type="character" w:customStyle="1" w:styleId="FootnoteTextChar">
    <w:name w:val="Footnote Text Char"/>
    <w:basedOn w:val="DefaultParagraphFont"/>
    <w:link w:val="FootnoteText"/>
    <w:semiHidden/>
    <w:rsid w:val="00896ED4"/>
    <w:rPr>
      <w:sz w:val="20"/>
      <w:szCs w:val="20"/>
      <w:lang w:val="en-GB"/>
    </w:rPr>
  </w:style>
  <w:style w:type="paragraph" w:styleId="ListParagraph">
    <w:name w:val="List Paragraph"/>
    <w:basedOn w:val="Normal"/>
    <w:uiPriority w:val="34"/>
    <w:qFormat/>
    <w:rsid w:val="00896ED4"/>
    <w:pPr>
      <w:ind w:left="720"/>
      <w:contextualSpacing/>
    </w:pPr>
  </w:style>
  <w:style w:type="character" w:styleId="FootnoteReference">
    <w:name w:val="footnote reference"/>
    <w:basedOn w:val="DefaultParagraphFont"/>
    <w:semiHidden/>
    <w:unhideWhenUsed/>
    <w:rsid w:val="00896ED4"/>
    <w:rPr>
      <w:vertAlign w:val="superscript"/>
    </w:rPr>
  </w:style>
  <w:style w:type="paragraph" w:styleId="BalloonText">
    <w:name w:val="Balloon Text"/>
    <w:basedOn w:val="Normal"/>
    <w:link w:val="BalloonTextChar"/>
    <w:uiPriority w:val="99"/>
    <w:semiHidden/>
    <w:unhideWhenUsed/>
    <w:rsid w:val="00551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FB1"/>
    <w:rPr>
      <w:rFonts w:ascii="Tahoma" w:hAnsi="Tahoma" w:cs="Tahoma"/>
      <w:sz w:val="16"/>
      <w:szCs w:val="16"/>
      <w:lang w:val="en-GB"/>
    </w:rPr>
  </w:style>
  <w:style w:type="paragraph" w:styleId="Header">
    <w:name w:val="header"/>
    <w:basedOn w:val="Normal"/>
    <w:link w:val="HeaderChar"/>
    <w:uiPriority w:val="99"/>
    <w:unhideWhenUsed/>
    <w:rsid w:val="00651AA1"/>
    <w:pPr>
      <w:tabs>
        <w:tab w:val="center" w:pos="4536"/>
        <w:tab w:val="right" w:pos="9072"/>
      </w:tabs>
      <w:spacing w:after="0" w:line="240" w:lineRule="auto"/>
    </w:pPr>
  </w:style>
  <w:style w:type="character" w:customStyle="1" w:styleId="HeaderChar">
    <w:name w:val="Header Char"/>
    <w:basedOn w:val="DefaultParagraphFont"/>
    <w:link w:val="Header"/>
    <w:uiPriority w:val="99"/>
    <w:rsid w:val="00651AA1"/>
    <w:rPr>
      <w:lang w:val="en-GB"/>
    </w:rPr>
  </w:style>
  <w:style w:type="paragraph" w:styleId="Footer">
    <w:name w:val="footer"/>
    <w:basedOn w:val="Normal"/>
    <w:link w:val="FooterChar"/>
    <w:uiPriority w:val="99"/>
    <w:unhideWhenUsed/>
    <w:rsid w:val="00651AA1"/>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1AA1"/>
    <w:rPr>
      <w:lang w:val="en-GB"/>
    </w:rPr>
  </w:style>
  <w:style w:type="character" w:styleId="FollowedHyperlink">
    <w:name w:val="FollowedHyperlink"/>
    <w:basedOn w:val="DefaultParagraphFont"/>
    <w:uiPriority w:val="99"/>
    <w:semiHidden/>
    <w:unhideWhenUsed/>
    <w:rsid w:val="009954E9"/>
    <w:rPr>
      <w:color w:val="800080" w:themeColor="followedHyperlink"/>
      <w:u w:val="single"/>
    </w:rPr>
  </w:style>
  <w:style w:type="character" w:styleId="CommentReference">
    <w:name w:val="annotation reference"/>
    <w:basedOn w:val="DefaultParagraphFont"/>
    <w:uiPriority w:val="99"/>
    <w:semiHidden/>
    <w:unhideWhenUsed/>
    <w:rsid w:val="005E2417"/>
    <w:rPr>
      <w:sz w:val="16"/>
      <w:szCs w:val="16"/>
    </w:rPr>
  </w:style>
  <w:style w:type="paragraph" w:styleId="CommentText">
    <w:name w:val="annotation text"/>
    <w:basedOn w:val="Normal"/>
    <w:link w:val="CommentTextChar"/>
    <w:uiPriority w:val="99"/>
    <w:semiHidden/>
    <w:unhideWhenUsed/>
    <w:rsid w:val="005E2417"/>
    <w:pPr>
      <w:spacing w:line="240" w:lineRule="auto"/>
    </w:pPr>
    <w:rPr>
      <w:sz w:val="20"/>
      <w:szCs w:val="20"/>
    </w:rPr>
  </w:style>
  <w:style w:type="character" w:customStyle="1" w:styleId="CommentTextChar">
    <w:name w:val="Comment Text Char"/>
    <w:basedOn w:val="DefaultParagraphFont"/>
    <w:link w:val="CommentText"/>
    <w:uiPriority w:val="99"/>
    <w:semiHidden/>
    <w:rsid w:val="005E2417"/>
    <w:rPr>
      <w:sz w:val="20"/>
      <w:szCs w:val="20"/>
      <w:lang w:val="en-GB"/>
    </w:rPr>
  </w:style>
  <w:style w:type="paragraph" w:styleId="CommentSubject">
    <w:name w:val="annotation subject"/>
    <w:basedOn w:val="CommentText"/>
    <w:next w:val="CommentText"/>
    <w:link w:val="CommentSubjectChar"/>
    <w:uiPriority w:val="99"/>
    <w:semiHidden/>
    <w:unhideWhenUsed/>
    <w:rsid w:val="005E2417"/>
    <w:rPr>
      <w:b/>
      <w:bCs/>
    </w:rPr>
  </w:style>
  <w:style w:type="character" w:customStyle="1" w:styleId="CommentSubjectChar">
    <w:name w:val="Comment Subject Char"/>
    <w:basedOn w:val="CommentTextChar"/>
    <w:link w:val="CommentSubject"/>
    <w:uiPriority w:val="99"/>
    <w:semiHidden/>
    <w:rsid w:val="005E2417"/>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ED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96ED4"/>
    <w:rPr>
      <w:color w:val="0000FF"/>
      <w:u w:val="single"/>
    </w:rPr>
  </w:style>
  <w:style w:type="paragraph" w:styleId="FootnoteText">
    <w:name w:val="footnote text"/>
    <w:basedOn w:val="Normal"/>
    <w:link w:val="FootnoteTextChar"/>
    <w:semiHidden/>
    <w:unhideWhenUsed/>
    <w:rsid w:val="00896ED4"/>
    <w:pPr>
      <w:spacing w:after="0" w:line="240" w:lineRule="auto"/>
    </w:pPr>
    <w:rPr>
      <w:sz w:val="20"/>
      <w:szCs w:val="20"/>
    </w:rPr>
  </w:style>
  <w:style w:type="character" w:customStyle="1" w:styleId="FootnoteTextChar">
    <w:name w:val="Footnote Text Char"/>
    <w:basedOn w:val="DefaultParagraphFont"/>
    <w:link w:val="FootnoteText"/>
    <w:semiHidden/>
    <w:rsid w:val="00896ED4"/>
    <w:rPr>
      <w:sz w:val="20"/>
      <w:szCs w:val="20"/>
      <w:lang w:val="en-GB"/>
    </w:rPr>
  </w:style>
  <w:style w:type="paragraph" w:styleId="ListParagraph">
    <w:name w:val="List Paragraph"/>
    <w:basedOn w:val="Normal"/>
    <w:uiPriority w:val="34"/>
    <w:qFormat/>
    <w:rsid w:val="00896ED4"/>
    <w:pPr>
      <w:ind w:left="720"/>
      <w:contextualSpacing/>
    </w:pPr>
  </w:style>
  <w:style w:type="character" w:styleId="FootnoteReference">
    <w:name w:val="footnote reference"/>
    <w:basedOn w:val="DefaultParagraphFont"/>
    <w:semiHidden/>
    <w:unhideWhenUsed/>
    <w:rsid w:val="00896ED4"/>
    <w:rPr>
      <w:vertAlign w:val="superscript"/>
    </w:rPr>
  </w:style>
  <w:style w:type="paragraph" w:styleId="BalloonText">
    <w:name w:val="Balloon Text"/>
    <w:basedOn w:val="Normal"/>
    <w:link w:val="BalloonTextChar"/>
    <w:uiPriority w:val="99"/>
    <w:semiHidden/>
    <w:unhideWhenUsed/>
    <w:rsid w:val="00551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FB1"/>
    <w:rPr>
      <w:rFonts w:ascii="Tahoma" w:hAnsi="Tahoma" w:cs="Tahoma"/>
      <w:sz w:val="16"/>
      <w:szCs w:val="16"/>
      <w:lang w:val="en-GB"/>
    </w:rPr>
  </w:style>
  <w:style w:type="paragraph" w:styleId="Header">
    <w:name w:val="header"/>
    <w:basedOn w:val="Normal"/>
    <w:link w:val="HeaderChar"/>
    <w:uiPriority w:val="99"/>
    <w:unhideWhenUsed/>
    <w:rsid w:val="00651AA1"/>
    <w:pPr>
      <w:tabs>
        <w:tab w:val="center" w:pos="4536"/>
        <w:tab w:val="right" w:pos="9072"/>
      </w:tabs>
      <w:spacing w:after="0" w:line="240" w:lineRule="auto"/>
    </w:pPr>
  </w:style>
  <w:style w:type="character" w:customStyle="1" w:styleId="HeaderChar">
    <w:name w:val="Header Char"/>
    <w:basedOn w:val="DefaultParagraphFont"/>
    <w:link w:val="Header"/>
    <w:uiPriority w:val="99"/>
    <w:rsid w:val="00651AA1"/>
    <w:rPr>
      <w:lang w:val="en-GB"/>
    </w:rPr>
  </w:style>
  <w:style w:type="paragraph" w:styleId="Footer">
    <w:name w:val="footer"/>
    <w:basedOn w:val="Normal"/>
    <w:link w:val="FooterChar"/>
    <w:uiPriority w:val="99"/>
    <w:unhideWhenUsed/>
    <w:rsid w:val="00651AA1"/>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1AA1"/>
    <w:rPr>
      <w:lang w:val="en-GB"/>
    </w:rPr>
  </w:style>
  <w:style w:type="character" w:styleId="FollowedHyperlink">
    <w:name w:val="FollowedHyperlink"/>
    <w:basedOn w:val="DefaultParagraphFont"/>
    <w:uiPriority w:val="99"/>
    <w:semiHidden/>
    <w:unhideWhenUsed/>
    <w:rsid w:val="009954E9"/>
    <w:rPr>
      <w:color w:val="800080" w:themeColor="followedHyperlink"/>
      <w:u w:val="single"/>
    </w:rPr>
  </w:style>
  <w:style w:type="character" w:styleId="CommentReference">
    <w:name w:val="annotation reference"/>
    <w:basedOn w:val="DefaultParagraphFont"/>
    <w:uiPriority w:val="99"/>
    <w:semiHidden/>
    <w:unhideWhenUsed/>
    <w:rsid w:val="005E2417"/>
    <w:rPr>
      <w:sz w:val="16"/>
      <w:szCs w:val="16"/>
    </w:rPr>
  </w:style>
  <w:style w:type="paragraph" w:styleId="CommentText">
    <w:name w:val="annotation text"/>
    <w:basedOn w:val="Normal"/>
    <w:link w:val="CommentTextChar"/>
    <w:uiPriority w:val="99"/>
    <w:semiHidden/>
    <w:unhideWhenUsed/>
    <w:rsid w:val="005E2417"/>
    <w:pPr>
      <w:spacing w:line="240" w:lineRule="auto"/>
    </w:pPr>
    <w:rPr>
      <w:sz w:val="20"/>
      <w:szCs w:val="20"/>
    </w:rPr>
  </w:style>
  <w:style w:type="character" w:customStyle="1" w:styleId="CommentTextChar">
    <w:name w:val="Comment Text Char"/>
    <w:basedOn w:val="DefaultParagraphFont"/>
    <w:link w:val="CommentText"/>
    <w:uiPriority w:val="99"/>
    <w:semiHidden/>
    <w:rsid w:val="005E2417"/>
    <w:rPr>
      <w:sz w:val="20"/>
      <w:szCs w:val="20"/>
      <w:lang w:val="en-GB"/>
    </w:rPr>
  </w:style>
  <w:style w:type="paragraph" w:styleId="CommentSubject">
    <w:name w:val="annotation subject"/>
    <w:basedOn w:val="CommentText"/>
    <w:next w:val="CommentText"/>
    <w:link w:val="CommentSubjectChar"/>
    <w:uiPriority w:val="99"/>
    <w:semiHidden/>
    <w:unhideWhenUsed/>
    <w:rsid w:val="005E2417"/>
    <w:rPr>
      <w:b/>
      <w:bCs/>
    </w:rPr>
  </w:style>
  <w:style w:type="character" w:customStyle="1" w:styleId="CommentSubjectChar">
    <w:name w:val="Comment Subject Char"/>
    <w:basedOn w:val="CommentTextChar"/>
    <w:link w:val="CommentSubject"/>
    <w:uiPriority w:val="99"/>
    <w:semiHidden/>
    <w:rsid w:val="005E2417"/>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35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AMC-SC11-DIGIT-TA-APPLICATIONS@ec.europa.e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staff/EN/talent-management/staff/Pages/7-years-rule.aspx" TargetMode="External"/><Relationship Id="rId1" Type="http://schemas.openxmlformats.org/officeDocument/2006/relationships/hyperlink" Target="http://ec.europa.eu/civil_service/docs/at_decision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BOURAI-CAPRASSE Nadia (HR)</dc:creator>
  <cp:lastModifiedBy>MATUSZCZAK Aneta (MARKT)</cp:lastModifiedBy>
  <cp:revision>3</cp:revision>
  <cp:lastPrinted>2018-01-10T10:43:00Z</cp:lastPrinted>
  <dcterms:created xsi:type="dcterms:W3CDTF">2018-01-10T10:35:00Z</dcterms:created>
  <dcterms:modified xsi:type="dcterms:W3CDTF">2018-01-10T10:55:00Z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