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D42F" w14:textId="77777777" w:rsidR="000E0038" w:rsidRPr="000E0038" w:rsidRDefault="000E0038" w:rsidP="000E0038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Slobodno radno mjesto</w:t>
      </w:r>
    </w:p>
    <w:p w14:paraId="4F942669" w14:textId="1FB44AEF" w:rsidR="00515E09" w:rsidRPr="00941457" w:rsidRDefault="000E0038" w:rsidP="000E0038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izvršnog direktora Agencije Europske unije za sigurnost zračnog prometa (EASA) </w:t>
      </w:r>
    </w:p>
    <w:p w14:paraId="6AAD6E36" w14:textId="0BA785D6" w:rsidR="001F08A9" w:rsidRPr="00941457" w:rsidRDefault="000E0038" w:rsidP="003542EC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(Privremeno osoblje – razred AD 14)</w:t>
      </w:r>
    </w:p>
    <w:p w14:paraId="1A6A105F" w14:textId="65A5B93B" w:rsidR="001F08A9" w:rsidRPr="000E0038" w:rsidRDefault="003C52B5" w:rsidP="003542EC">
      <w:pPr>
        <w:spacing w:after="240" w:line="240" w:lineRule="auto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/>
        </w:rPr>
        <w:t xml:space="preserve">Službeni list </w:t>
      </w:r>
      <w:r>
        <w:rPr>
          <w:rFonts w:ascii="Times New Roman" w:hAnsi="Times New Roman"/>
          <w:highlight w:val="yellow"/>
        </w:rPr>
        <w:t xml:space="preserve">C XXX A </w:t>
      </w:r>
      <w:r>
        <w:rPr>
          <w:rFonts w:ascii="Times New Roman" w:hAnsi="Times New Roman"/>
        </w:rPr>
        <w:t xml:space="preserve">od </w:t>
      </w:r>
      <w:r w:rsidRPr="00490B21">
        <w:rPr>
          <w:rFonts w:ascii="Times New Roman" w:hAnsi="Times New Roman"/>
        </w:rPr>
        <w:t>3.2.2023.</w:t>
      </w:r>
    </w:p>
    <w:p w14:paraId="7202CA06" w14:textId="22D7F5CC" w:rsidR="001F08A9" w:rsidRPr="00941457" w:rsidRDefault="001F08A9" w:rsidP="003542EC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COM/2023/20090</w:t>
      </w:r>
    </w:p>
    <w:p w14:paraId="4224AFF5" w14:textId="77777777" w:rsidR="00054B68" w:rsidRPr="00941457" w:rsidRDefault="00054B68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00D4D40" w14:textId="2BA3B35D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 nama</w:t>
      </w:r>
    </w:p>
    <w:p w14:paraId="3DD855F3" w14:textId="008AF5D8" w:rsidR="000377AB" w:rsidRPr="000377AB" w:rsidRDefault="000377AB" w:rsidP="000377AB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Agencija Europske unije za sigurnost zračnog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prometa (EASA) osnovana je 2002. radi osiguravanja visoke ujednačene razine sigurnosti civilnog zrakoplovstva i zaštite okoliša za aeronautičke proizvode, dijelove i uređaje, kao i za osoblje i organizacije, u okviru područja primjene Uredbe (EU) 2018/1139 Europskog parlamenta i Vijeća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/>
        </w:rPr>
        <w:t xml:space="preserve">. Agencija je institucijski temelj </w:t>
      </w:r>
      <w:proofErr w:type="spellStart"/>
      <w:r>
        <w:rPr>
          <w:rFonts w:ascii="Times New Roman" w:hAnsi="Times New Roman"/>
        </w:rPr>
        <w:t>Unijina</w:t>
      </w:r>
      <w:proofErr w:type="spellEnd"/>
      <w:r>
        <w:rPr>
          <w:rFonts w:ascii="Times New Roman" w:hAnsi="Times New Roman"/>
        </w:rPr>
        <w:t xml:space="preserve"> sustava nadzora civilnog zrakoplovstva. Povjerene su joj važne zadaće i blisko surađuje s Europskom komisijom i državama članicama. Agencija Komisiji pruža i tehničko stručno znanje u područjima za koja je nadležna. Uime država članica agencija u svojem području nadležnosti izvršava one funkcije i zaduženja koje države članice imaju na temelju primjenjivih međunarodnih konvencija, posebno Čikaške konvencije. </w:t>
      </w:r>
    </w:p>
    <w:p w14:paraId="7AA84FB8" w14:textId="625E758D" w:rsidR="000377AB" w:rsidRPr="000377AB" w:rsidRDefault="000377AB" w:rsidP="000377AB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Sjedište EASA-e je u Kölnu u Njemačkoj. Ukupni proračun Agencije za 2022. iznosi 205 milijuna EUR, a ima oko 800 članova osoblja.</w:t>
      </w:r>
    </w:p>
    <w:p w14:paraId="0A1A5B2B" w14:textId="7FFA4D65" w:rsidR="000377AB" w:rsidRPr="000377AB" w:rsidRDefault="000377AB" w:rsidP="000377AB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Dodatne informacije mogu se pronaći na sljedećim internetskim stranicama: </w:t>
      </w:r>
      <w:hyperlink r:id="rId8" w:history="1">
        <w:r>
          <w:rPr>
            <w:rStyle w:val="Hyperlink"/>
            <w:rFonts w:ascii="Times New Roman" w:hAnsi="Times New Roman"/>
          </w:rPr>
          <w:t>http://www.easa.europa.eu</w:t>
        </w:r>
      </w:hyperlink>
    </w:p>
    <w:p w14:paraId="466CDFF8" w14:textId="6E460104" w:rsidR="00054B68" w:rsidRPr="00941457" w:rsidRDefault="00516AD8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Opis radnog mjesta</w:t>
      </w:r>
    </w:p>
    <w:p w14:paraId="4980FED4" w14:textId="77777777" w:rsidR="00180578" w:rsidRPr="00180578" w:rsidRDefault="00180578" w:rsidP="0018057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Izvršni direktor pravni je zastupnik Agencije i osoba koja je predstavlja u javnosti. Odgovoran je Upravnom odboru.</w:t>
      </w:r>
    </w:p>
    <w:p w14:paraId="102E1A02" w14:textId="77777777" w:rsidR="00180578" w:rsidRPr="00180578" w:rsidRDefault="00180578" w:rsidP="0018057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Izvršni direktor zadužen je za vođenje Agencije i upravljanje njome te je općenito odgovoran za njezino funkcioniranje i brine se za ostvarenje njezinih ciljeva. </w:t>
      </w:r>
    </w:p>
    <w:p w14:paraId="7E8899B3" w14:textId="77777777" w:rsidR="00180578" w:rsidRPr="00180578" w:rsidRDefault="00180578" w:rsidP="0018057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Konkretnije, izvršni direktor zadužen je za sljedeće:</w:t>
      </w:r>
    </w:p>
    <w:p w14:paraId="3A6DB8AF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Ostvarivanje ciljeva Agencije koje je utvrdio upravni odbor Agencije,</w:t>
      </w:r>
    </w:p>
    <w:p w14:paraId="1E52D46A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Pripremu i provedbu godišnjih i višegodišnjih programa rada, u suradnji s Europskom komisijom, vodeći računa o potrebi određivanja prioriteta i upravljanja resursima,</w:t>
      </w:r>
    </w:p>
    <w:p w14:paraId="6AAB9AE1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Pripremu i izvršavanje proračuna Agencije u suradnji s Europskom komisijom, </w:t>
      </w:r>
    </w:p>
    <w:p w14:paraId="5461A8AA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Uspostavu i poticanje bliskih radnih odnosa i suradnje s Europskom komisijom, državama članicama, trećim zemljama i dionicima, prema potrebi, u skladu sa zadaćama Agencije,</w:t>
      </w:r>
    </w:p>
    <w:p w14:paraId="4190766C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Blisku suradnju s nadležnim tijelima država članica odgovornima za provedbu politike zračnog prometa EU-a,</w:t>
      </w:r>
    </w:p>
    <w:p w14:paraId="5E1BDFF4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Odgovaranje na zahtjeve za pomoć primljene od Europske komisije ili država članica, u skladu sa zadaćama Agencije;</w:t>
      </w:r>
    </w:p>
    <w:p w14:paraId="6E6B81DC" w14:textId="08728CB9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Odobravanje i provedbu </w:t>
      </w:r>
      <w:proofErr w:type="spellStart"/>
      <w:r>
        <w:rPr>
          <w:rFonts w:ascii="Times New Roman" w:hAnsi="Times New Roman"/>
        </w:rPr>
        <w:t>Agencijinih</w:t>
      </w:r>
      <w:proofErr w:type="spellEnd"/>
      <w:r>
        <w:rPr>
          <w:rFonts w:ascii="Times New Roman" w:hAnsi="Times New Roman"/>
        </w:rPr>
        <w:t xml:space="preserve"> mjera koje se odnose na zadaće i dužnosti Agencije, u skladu s Uredbom (EU) br. 2018/1139 (npr. certifikacija plovidbenosti i ekološka certifikacija zrakoplova, inspekcijski nadzor u pogledu standardizacije, letačke operacije, izdavanje dozvola za osoblje, aerodromi, upravljanje zračnim prometom / usluge u zračnoj plovidbi, kontrolori zračnog prometa, bespilotni zrakoplovi, operatori iz trećih zemalja, istraživanje i inovacije, zaštita okoliša, međunarodna suradnja, upravljanje krizama u zračnom prometu, međuovisnost između sigurnosti i zaštite civilnog zrakoplovstva te između sigurnosti civilnog zrakoplovstva i socioekonomskih čimbenika),</w:t>
      </w:r>
    </w:p>
    <w:p w14:paraId="2D61B62E" w14:textId="77777777" w:rsidR="00180578" w:rsidRP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Pripremu godišnjeg izvješća o radu Agencije,</w:t>
      </w:r>
    </w:p>
    <w:p w14:paraId="1896D3DC" w14:textId="39E04B2B" w:rsidR="00180578" w:rsidRDefault="00180578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Svakodnevno upravljanje Agencijom, Zapošljavanje i ocjenjivanje osoblja Agencije u skladu s Pravilnikom o osoblju EU-a, uz poticanje dobrog timskog duha i pozitivne radne atmosfere,</w:t>
      </w:r>
    </w:p>
    <w:p w14:paraId="51E58FF0" w14:textId="469D7C6C" w:rsidR="00CB13A5" w:rsidRPr="00180578" w:rsidRDefault="00CB13A5" w:rsidP="00180578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Izravnu i neizravnu komunikaciju s javnošću o svim pitanjima koja su obuhvaćena misijom Agencije.</w:t>
      </w:r>
    </w:p>
    <w:p w14:paraId="7D808469" w14:textId="1F27678A" w:rsidR="00180578" w:rsidRDefault="00CB13A5" w:rsidP="0018057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Detaljniji opis zadaća nalazi se u članku 104. Uredbe (EU) 2018/1139.</w:t>
      </w:r>
    </w:p>
    <w:p w14:paraId="61C13B2B" w14:textId="73BC995B" w:rsidR="00E53957" w:rsidRPr="00941457" w:rsidRDefault="003542EC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Traženi profil (kriteriji za odabir)</w:t>
      </w:r>
    </w:p>
    <w:p w14:paraId="64470592" w14:textId="2D458778" w:rsidR="00CB13A5" w:rsidRPr="00CB13A5" w:rsidRDefault="000C33F8" w:rsidP="00CB13A5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bi trebali imati:</w:t>
      </w:r>
    </w:p>
    <w:p w14:paraId="081D7766" w14:textId="0598E955" w:rsidR="00CB13A5" w:rsidRPr="000254F5" w:rsidRDefault="00CB13A5" w:rsidP="00CB13A5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u w:val="single"/>
        </w:rPr>
        <w:t xml:space="preserve">Rukovoditeljske vještine </w:t>
      </w:r>
    </w:p>
    <w:p w14:paraId="6D7A4218" w14:textId="23BE5255" w:rsidR="00CB13A5" w:rsidRPr="00CB13A5" w:rsidRDefault="00590CFE" w:rsidP="00CB13A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Sposobnost vođenja i motiviranja velikih timova. </w:t>
      </w:r>
    </w:p>
    <w:p w14:paraId="06467BD9" w14:textId="6A4B2366" w:rsidR="00CB13A5" w:rsidRPr="00CB13A5" w:rsidRDefault="00866E53" w:rsidP="00CB13A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Sposobnost održavanja bliskih odnosa s institucijama EU-a i nadležnim tijelima država članica.</w:t>
      </w:r>
    </w:p>
    <w:p w14:paraId="24EC1D1D" w14:textId="69166FD2" w:rsidR="00A33BAD" w:rsidRDefault="00A33BAD" w:rsidP="000254F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Iskustvo u upravljanju proračunom te financijskim i ljudskim resursima stečeno u nacionalnom, europskom ili međunarodnom kontekstu.</w:t>
      </w:r>
    </w:p>
    <w:p w14:paraId="78B400AD" w14:textId="5595C0C7" w:rsidR="00F9347D" w:rsidRDefault="00A03E39" w:rsidP="000254F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Poželjno je iskustvo u upravljanju stečeno u multikulturnoj i višejezičnoj sredini.</w:t>
      </w:r>
    </w:p>
    <w:p w14:paraId="165C5569" w14:textId="66B3EC62" w:rsidR="00CB13A5" w:rsidRPr="000254F5" w:rsidRDefault="000C33F8" w:rsidP="00CB13A5">
      <w:pPr>
        <w:spacing w:after="24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Stručne vještine i iskustvo:</w:t>
      </w:r>
    </w:p>
    <w:p w14:paraId="232F03BF" w14:textId="6CDBC0F8" w:rsidR="00CB13A5" w:rsidRPr="00CB13A5" w:rsidRDefault="00866E53" w:rsidP="00CB13A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Dobro poznavanje europske i međunarodne zrakoplovne prometne politike i zakonodavstva.</w:t>
      </w:r>
    </w:p>
    <w:p w14:paraId="41821CBD" w14:textId="77777777" w:rsidR="00750811" w:rsidRPr="00CB13A5" w:rsidRDefault="00750811" w:rsidP="00750811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Vrlo dobro poznavanje institucija Europske unije i njihova načina rada i međudjelovanja.</w:t>
      </w:r>
    </w:p>
    <w:p w14:paraId="21FB8C68" w14:textId="21B63985" w:rsidR="00091756" w:rsidRDefault="00866E53" w:rsidP="000254F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Poželjni su iskustvo u području sigurnosti zračnog prometa i tehnička znanja. </w:t>
      </w:r>
    </w:p>
    <w:p w14:paraId="0784BEBF" w14:textId="7B10A781" w:rsidR="00CB13A5" w:rsidRPr="00866E53" w:rsidRDefault="00CB13A5" w:rsidP="000254F5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Poželjno je iskustvo rada u nacionalnoj, europskoj ili međunarodnoj javnoj upravi.</w:t>
      </w:r>
    </w:p>
    <w:p w14:paraId="70B17340" w14:textId="41B308A3" w:rsidR="00CB13A5" w:rsidRPr="000254F5" w:rsidRDefault="000C33F8" w:rsidP="00CB13A5">
      <w:pPr>
        <w:spacing w:after="24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Osobne kvalitete</w:t>
      </w:r>
    </w:p>
    <w:p w14:paraId="72829254" w14:textId="3CDEC3C4" w:rsidR="000C33F8" w:rsidRDefault="00866E53" w:rsidP="000C33F8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Sposobnost da kvalitetno, transparentno i otvoreno komunicira s unutarnjim i vanjskim dionicima, među ostalima s medijima, javnošću, europskim, međunarodnim, nacionalnim i lokalnim tijelima, međunarodnim organizacijama, te da predstavlja Agenciju u vanjskim forumima.</w:t>
      </w:r>
    </w:p>
    <w:p w14:paraId="64246C37" w14:textId="77777777" w:rsidR="00866E53" w:rsidRPr="00866E53" w:rsidRDefault="00866E53" w:rsidP="00866E53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Solidno iskustvo u pregovaranju u međunarodnim uvjetima.</w:t>
      </w:r>
    </w:p>
    <w:p w14:paraId="41782A13" w14:textId="74EB4E3B" w:rsidR="00866E53" w:rsidRPr="000C33F8" w:rsidRDefault="00866E53" w:rsidP="00866E53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Izvrsne vještine u međuljudskim odnosima i sposobnost održavanja prikladnih odnosa s institucijama EU-a i nadležnim tijelima država članica radi dobrog funkcioniranja Agencije,</w:t>
      </w:r>
    </w:p>
    <w:p w14:paraId="16EBE20A" w14:textId="54224431" w:rsidR="003542EC" w:rsidRPr="00941457" w:rsidRDefault="003542EC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Uvjeti za sudjelovanje</w:t>
      </w:r>
    </w:p>
    <w:p w14:paraId="6725CF23" w14:textId="77777777" w:rsidR="00CB13A5" w:rsidRPr="00CB13A5" w:rsidRDefault="00CB13A5" w:rsidP="00CB13A5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Kako bi bili uključeni u postupak odabira, </w:t>
      </w:r>
      <w:r>
        <w:rPr>
          <w:rFonts w:ascii="Times New Roman" w:hAnsi="Times New Roman"/>
          <w:b/>
        </w:rPr>
        <w:t>na dan isteka roka za prijavu</w:t>
      </w:r>
      <w:r>
        <w:rPr>
          <w:rFonts w:ascii="Times New Roman" w:hAnsi="Times New Roman"/>
        </w:rPr>
        <w:t xml:space="preserve"> kandidati moraju ispunjavati sljedeće formalne kriterije prihvatljivosti:</w:t>
      </w:r>
    </w:p>
    <w:p w14:paraId="7A84B8B3" w14:textId="7527F89F" w:rsidR="00CB13A5" w:rsidRPr="00CB13A5" w:rsidRDefault="00CB13A5" w:rsidP="000254F5">
      <w:pPr>
        <w:numPr>
          <w:ilvl w:val="0"/>
          <w:numId w:val="7"/>
        </w:numPr>
        <w:tabs>
          <w:tab w:val="clear" w:pos="360"/>
          <w:tab w:val="num" w:pos="284"/>
        </w:tabs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državljanstvo:</w:t>
      </w:r>
      <w:r>
        <w:rPr>
          <w:rFonts w:ascii="Times New Roman" w:hAnsi="Times New Roman"/>
        </w:rPr>
        <w:t xml:space="preserve"> kandidati moraju biti državljani jedne od država članica Europske unije; </w:t>
      </w:r>
    </w:p>
    <w:p w14:paraId="56A416EC" w14:textId="77777777" w:rsidR="00CB13A5" w:rsidRPr="000254F5" w:rsidRDefault="00CB13A5" w:rsidP="000254F5">
      <w:pPr>
        <w:pStyle w:val="ListParagraph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diploma visokoškolskog studija</w:t>
      </w:r>
      <w:r>
        <w:rPr>
          <w:rFonts w:ascii="Times New Roman" w:hAnsi="Times New Roman"/>
        </w:rPr>
        <w:t xml:space="preserve">:  kandidati moraju posjedovati: </w:t>
      </w:r>
    </w:p>
    <w:p w14:paraId="70104588" w14:textId="77777777" w:rsidR="00CB13A5" w:rsidRPr="00CB13A5" w:rsidRDefault="00CB13A5" w:rsidP="000254F5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diplomom potvrđen stupanj obrazovanja koji odgovara završenom visokoškolskom studiju u trajanju od najmanje četiri godine ili</w:t>
      </w:r>
    </w:p>
    <w:p w14:paraId="3B485E87" w14:textId="77777777" w:rsidR="00CB13A5" w:rsidRPr="00CB13A5" w:rsidRDefault="00CB13A5" w:rsidP="000254F5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diplomom potvrđen stupanj obrazovanja koji odgovara završenom visokoškolskom studiju u trajanju od najmanje tri godine, uz odgovarajuće radno iskustvo od najmanje godinu dana (to jednogodišnje radno iskustvo ne ubraja se u radno iskustvo stečeno nakon završetka studija koje se traži u nastavku);</w:t>
      </w:r>
    </w:p>
    <w:p w14:paraId="585B355C" w14:textId="51CA41A2" w:rsidR="00866E53" w:rsidRPr="00941457" w:rsidRDefault="00CB13A5" w:rsidP="00866E53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radno iskustvo</w:t>
      </w:r>
      <w:r>
        <w:rPr>
          <w:rFonts w:ascii="Times New Roman" w:hAnsi="Times New Roman"/>
        </w:rPr>
        <w:t>: kandidati moraju imati najmanje 15 godina radnog iskustva stečenog nakon završetka studija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/>
        </w:rPr>
        <w:t xml:space="preserve"> na razini za koju su osposobljeni tijekom prethodno spomenutog obrazovanja. Najmanje pet godina od navedenog radnog iskustva mora biti u području rada Agencije</w:t>
      </w:r>
    </w:p>
    <w:p w14:paraId="73826039" w14:textId="77777777" w:rsidR="00866E53" w:rsidRPr="00941457" w:rsidRDefault="00CB13A5" w:rsidP="00A159C9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rukovoditeljsko iskustvo</w:t>
      </w:r>
      <w:r>
        <w:rPr>
          <w:rFonts w:ascii="Times New Roman" w:hAnsi="Times New Roman"/>
        </w:rPr>
        <w:t>: od čega najmanje pet godina na radnome mjestu savjetnika visoke razine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/>
        </w:rPr>
        <w:t xml:space="preserve"> u područjima relevantnima za radno mjesto,</w:t>
      </w:r>
    </w:p>
    <w:p w14:paraId="5348C663" w14:textId="1E80199D" w:rsidR="00866E53" w:rsidRPr="00866E53" w:rsidRDefault="00CB13A5" w:rsidP="000254F5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jezici</w:t>
      </w:r>
      <w:r>
        <w:rPr>
          <w:rFonts w:ascii="Times New Roman" w:hAnsi="Times New Roman"/>
        </w:rPr>
        <w:t>: kandidati moraju imati temeljito znanje jednog službenog jezika EU-a i zadovoljavajuće znanje još jednog službenog jezika EU-a. Zadovoljavajuće znanje tog drugog službenog jezika EU-a provjerit će komisije za odabir tijekom intervjua među ostalim tako što intervju (djelomično) mogu voditi na tom drugom jeziku,</w:t>
      </w:r>
    </w:p>
    <w:p w14:paraId="65B3A727" w14:textId="237B8B59" w:rsidR="00CB13A5" w:rsidRDefault="00CB13A5" w:rsidP="00A159C9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</w:rPr>
      </w:pPr>
    </w:p>
    <w:p w14:paraId="13C0F798" w14:textId="5DCC52AB" w:rsidR="008618E7" w:rsidRPr="008618E7" w:rsidRDefault="00CB13A5" w:rsidP="006E4CCB">
      <w:pPr>
        <w:pStyle w:val="ListParagraph"/>
        <w:numPr>
          <w:ilvl w:val="0"/>
          <w:numId w:val="5"/>
        </w:numPr>
        <w:tabs>
          <w:tab w:val="clear" w:pos="360"/>
          <w:tab w:val="num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dobna granica</w:t>
      </w:r>
      <w:r>
        <w:rPr>
          <w:rFonts w:ascii="Times New Roman" w:hAnsi="Times New Roman"/>
        </w:rPr>
        <w:t>: na dan isteka roka za prijavu kandidati moraju biti u mogućnosti odraditi pun petogodišnji mandat prije nego što navrše dob za umirovljenje. Za privremeno osoblje Europske unije dob za umirovljenje nastupa zadnjeg dana u mjesecu u kojem osoba navršava 66 godina (vidjeti članak 47. Uvjeta zaposlenja ostalih službenika Europske unije).</w:t>
      </w:r>
    </w:p>
    <w:p w14:paraId="2C3E8783" w14:textId="77777777" w:rsidR="001F08A9" w:rsidRPr="00941457" w:rsidRDefault="001F08A9" w:rsidP="00A159C9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Odabir i imenovanje</w:t>
      </w:r>
    </w:p>
    <w:p w14:paraId="75E186BA" w14:textId="59D96008" w:rsidR="00E53957" w:rsidRPr="00941457" w:rsidRDefault="00E53957" w:rsidP="00A159C9">
      <w:pPr>
        <w:pStyle w:val="Corpsdutexte0"/>
        <w:shd w:val="clear" w:color="auto" w:fill="auto"/>
        <w:spacing w:before="0" w:after="240" w:line="240" w:lineRule="auto"/>
        <w:ind w:firstLine="0"/>
        <w:jc w:val="both"/>
        <w:rPr>
          <w:rStyle w:val="Corpsdutexte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Corpsdutexte"/>
          <w:rFonts w:ascii="Times New Roman" w:hAnsi="Times New Roman"/>
          <w:color w:val="000000"/>
          <w:sz w:val="22"/>
        </w:rPr>
        <w:t>Izvršnog direktora imenuje Upravni odbor EASA-e među kandidatima s užeg popisa koji sastavlja Europska komisija.</w:t>
      </w:r>
    </w:p>
    <w:p w14:paraId="67FA7B1D" w14:textId="4AFFDA38" w:rsidR="00335932" w:rsidRPr="00941457" w:rsidRDefault="00335932" w:rsidP="00A159C9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Kako bi utvrdila taj uži popis kandidata, Europska komisija organizira odabir u skladu sa svojim postupcima odabira i zapošljavanja (vidjeti Dokument o politici zapošljavanja viših dužnosnika</w:t>
      </w:r>
      <w:r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/>
        </w:rPr>
        <w:t xml:space="preserve">). </w:t>
      </w:r>
    </w:p>
    <w:p w14:paraId="0F51F6F5" w14:textId="17560555" w:rsidR="001F08A9" w:rsidRPr="00941457" w:rsidRDefault="00335932" w:rsidP="00A159C9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U okviru postupka odabira Europska komisija osniva komisiju za </w:t>
      </w:r>
      <w:proofErr w:type="spellStart"/>
      <w:r>
        <w:rPr>
          <w:rFonts w:ascii="Times New Roman" w:hAnsi="Times New Roman"/>
        </w:rPr>
        <w:t>predodabir</w:t>
      </w:r>
      <w:proofErr w:type="spellEnd"/>
      <w:r>
        <w:rPr>
          <w:rFonts w:ascii="Times New Roman" w:hAnsi="Times New Roman"/>
        </w:rPr>
        <w:t>. Ta komisija pregledava sve prijave, provjerava ispunjavaju li kandidati uvjete za sudjelovanje i na temelju navedenih kriterija za odabir izdvaja kandidate najboljeg profila, od kojih neke može pozvati na intervju.</w:t>
      </w:r>
    </w:p>
    <w:p w14:paraId="567BCC4D" w14:textId="77777777" w:rsidR="001F08A9" w:rsidRPr="00941457" w:rsidRDefault="001F08A9" w:rsidP="00A159C9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temelju provedenih intervjua komisija za </w:t>
      </w:r>
      <w:proofErr w:type="spellStart"/>
      <w:r>
        <w:rPr>
          <w:rFonts w:ascii="Times New Roman" w:hAnsi="Times New Roman"/>
        </w:rPr>
        <w:t>predodabir</w:t>
      </w:r>
      <w:proofErr w:type="spellEnd"/>
      <w:r>
        <w:rPr>
          <w:rFonts w:ascii="Times New Roman" w:hAnsi="Times New Roman"/>
        </w:rPr>
        <w:t xml:space="preserve"> donosi zaključke i predlaže kandidate za intervju s Komisijinim savjetodavnim odborom za imenovanja. Uzimajući u obzir zaključke komisije za </w:t>
      </w:r>
      <w:proofErr w:type="spellStart"/>
      <w:r>
        <w:rPr>
          <w:rFonts w:ascii="Times New Roman" w:hAnsi="Times New Roman"/>
        </w:rPr>
        <w:t>predodabir</w:t>
      </w:r>
      <w:proofErr w:type="spellEnd"/>
      <w:r>
        <w:rPr>
          <w:rFonts w:ascii="Times New Roman" w:hAnsi="Times New Roman"/>
        </w:rPr>
        <w:t>, taj odbor odabire kandidate koje će pozvati na intervju.</w:t>
      </w:r>
    </w:p>
    <w:p w14:paraId="665981C2" w14:textId="61133957" w:rsidR="001F08A9" w:rsidRPr="00941457" w:rsidRDefault="001F08A9" w:rsidP="00A159C9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koje Komisijin savjetodavni odbor za imenovanja odabere za intervju pozivaju se na cjelodnevno testiranje rukovoditeljskih vještina koje u centru za procjenu provode vanjski savjetnici za zapošljavanje. Na temelju rezultata intervjua i izvještaja centra za procjenu Komisijin savjetodavni odbor za imenovanja sastavlja uži popis kandidata koje smatra prikladnima za radno mjesto izvršnog direktora EASA-e.</w:t>
      </w:r>
    </w:p>
    <w:p w14:paraId="12D3DCE0" w14:textId="7B45F44A" w:rsidR="001F08A9" w:rsidRPr="00941457" w:rsidRDefault="001F08A9" w:rsidP="00A159C9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Kandidate s tog popisa intervjuiraju član ili članovi Komisije nadležni za glavnu upravu zaduženu za odnose s Agencijom</w:t>
      </w:r>
      <w:r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/>
        </w:rPr>
        <w:t>.</w:t>
      </w:r>
    </w:p>
    <w:p w14:paraId="64CD3857" w14:textId="364940F4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Nakon tih intervjua Europska komisija sastavit će popis kandidata koji su ušli u uži izbor i proslijedit će ga Upravnom odboru EASA-e. On može odlučiti intervjuirati kandidate prije nego što među kandidatima iz užeg izbora Komisije imenuje izvršnog direktora. Ulazak u uži izbor ne jamči imenovanje.</w:t>
      </w:r>
    </w:p>
    <w:p w14:paraId="2FF75FF0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Od kandidata se može zahtijevati i da se podvrgnu dodatnim intervjuima i/ili testiranjima, osim navedenih. Možda će morati dati i izjavu pred relevantnim odborom/odborima Europskog parlamenta.</w:t>
      </w:r>
    </w:p>
    <w:p w14:paraId="09950794" w14:textId="64627C25" w:rsidR="006B1671" w:rsidRPr="00941457" w:rsidRDefault="005B116D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Raznolikost i </w:t>
      </w:r>
      <w:proofErr w:type="spellStart"/>
      <w:r>
        <w:rPr>
          <w:rFonts w:ascii="Times New Roman" w:hAnsi="Times New Roman"/>
          <w:b/>
        </w:rPr>
        <w:t>uključivost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44C17C93" w14:textId="069ECA1C" w:rsidR="005B116D" w:rsidRDefault="005B116D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Agencija zna da je zdrava ravnoteža između poslovnog i privatnog života mnogima važan motivacijski čimbenik te da se od moderne radne sredine sve više očekuje fleksibilni rad. Kao zaposlenik EASA-e utjecat ćete na život oko 500 milijuna Europljana: to je naš zajednički cilj, a može biti i vaš. Iz sjedišta u Kölnu (Njemačka) surađivat ćete s vodećim stručnjacima u multikulturnoj radnoj sredini. Raznolikost i </w:t>
      </w:r>
      <w:proofErr w:type="spellStart"/>
      <w:r>
        <w:rPr>
          <w:rFonts w:ascii="Times New Roman" w:hAnsi="Times New Roman"/>
        </w:rPr>
        <w:t>uključivost</w:t>
      </w:r>
      <w:proofErr w:type="spellEnd"/>
      <w:r>
        <w:rPr>
          <w:rFonts w:ascii="Times New Roman" w:hAnsi="Times New Roman"/>
        </w:rPr>
        <w:t xml:space="preserve"> dio su našeg DNK-a, a inovacije su u središtu našeg rada. Naši su nam zaposlenici </w:t>
      </w:r>
      <w:proofErr w:type="spellStart"/>
      <w:r>
        <w:rPr>
          <w:rFonts w:ascii="Times New Roman" w:hAnsi="Times New Roman"/>
        </w:rPr>
        <w:t>najvrednija</w:t>
      </w:r>
      <w:proofErr w:type="spellEnd"/>
      <w:r>
        <w:rPr>
          <w:rFonts w:ascii="Times New Roman" w:hAnsi="Times New Roman"/>
        </w:rPr>
        <w:t xml:space="preserve"> imovina. Stoga nudimo širok raspon povlastica, među kojima su ugovori sa školama i dječjim vrtićima u području Kölna. Više pojedinosti naći ćete na EASA-inim internetskim stranicama (</w:t>
      </w:r>
      <w:hyperlink r:id="rId9" w:history="1">
        <w:r>
          <w:rPr>
            <w:rStyle w:val="Hyperlink"/>
            <w:rFonts w:ascii="Times New Roman" w:hAnsi="Times New Roman"/>
          </w:rPr>
          <w:t>https://www.easa.europa.eu/the-agency/careers/working-us</w:t>
        </w:r>
      </w:hyperlink>
      <w:r>
        <w:rPr>
          <w:rFonts w:ascii="Times New Roman" w:hAnsi="Times New Roman"/>
        </w:rPr>
        <w:t xml:space="preserve">). Kao poslodavac Agencija je posvećena postizanju rodne ravnopravnosti i sprečavanju diskriminacije na bilo kojoj osnovi. Aktivno podržava prijavu svih kvalificiranih kandidata i kandidatkinja iz različitih područja, s raznolikim sposobnostima iz svih država članica EU-a. Kako bi promicala rodnu ravnopravnost, Agencija potiče prijave koje bi mogle poboljšati raznolikost, rodnu ravnopravnosti i opću geografsku ravnotežu, a osobito prijave žena. Osobama s invaliditetom može se pružiti pomoć tijekom postupka zapošljavanja. </w:t>
      </w:r>
    </w:p>
    <w:p w14:paraId="19F8019A" w14:textId="77777777" w:rsidR="006B1671" w:rsidRPr="00941457" w:rsidRDefault="006B1671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Uvjeti zapošljavanja</w:t>
      </w:r>
    </w:p>
    <w:p w14:paraId="5A62314F" w14:textId="75711826" w:rsidR="001C1F92" w:rsidRPr="00941457" w:rsidRDefault="001C1F92" w:rsidP="001C1F9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Plaća i uvjeti zapošljavanja utvrđeni su u Uvjetima zaposlenja ostalih službenika Europske unije. </w:t>
      </w:r>
    </w:p>
    <w:p w14:paraId="040A7EAB" w14:textId="1937932D" w:rsidR="00F75D74" w:rsidRPr="00941457" w:rsidRDefault="00F75D74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Uspješnog će kandidata Centar zaposliti kao člana privremenog osoblja u razredu AD 14</w:t>
      </w:r>
      <w:r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/>
        </w:rPr>
        <w:t xml:space="preserve">. Ovisno o duljini radnog iskustva bit će svrstan u stupanj 1 ili 2 u tom razredu. </w:t>
      </w:r>
    </w:p>
    <w:p w14:paraId="21AA06DE" w14:textId="228911B9" w:rsidR="00F75D74" w:rsidRPr="00941457" w:rsidRDefault="00F75D74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Imenuje se na početni mandat od pet godina, s mogućnošću produljenja za razdoblje od najviše pet godina u skladu s osnivačkom uredbom Agencije primjenjivom u vrijeme zapošljavanja.</w:t>
      </w:r>
    </w:p>
    <w:p w14:paraId="12D63497" w14:textId="4826279B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Napominjemo da u skladu s Uvjetima zaposlenja ostalih službenika Europske unije svaki novi član osoblja mora proći probni rad u trajanju od devet mjeseci.</w:t>
      </w:r>
    </w:p>
    <w:p w14:paraId="3EAC3256" w14:textId="571A28DA" w:rsidR="001F08A9" w:rsidRPr="00941457" w:rsidRDefault="001C1F92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Mjesto rada je Köln u Njemačkoj.</w:t>
      </w:r>
    </w:p>
    <w:p w14:paraId="5D648720" w14:textId="77D09585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Radno mjesto dostupno je od 1. rujna 2023.</w:t>
      </w:r>
    </w:p>
    <w:p w14:paraId="474DC449" w14:textId="0087A855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Važna obavijest za kandidate</w:t>
      </w:r>
    </w:p>
    <w:p w14:paraId="0D6FF299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Podsjećamo da je rad komisija za odabir tajan. Kandidati ne smiju ni izravno ni neizravno kontaktirati s članovima odborâ niti to smiju učiniti treće osobe u njihovo ime. Sve upite treba uputiti tajništvu relevantne komisije.</w:t>
      </w:r>
    </w:p>
    <w:p w14:paraId="03023E47" w14:textId="03F12231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Zaštita osobnih podataka</w:t>
      </w:r>
    </w:p>
    <w:p w14:paraId="081BE391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Komisija jamči obradu osobnih podataka kandidata u skladu s Uredbom (EU) 2018/1725 Europskog parlamenta i Vijeća</w:t>
      </w:r>
      <w:r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/>
        </w:rPr>
        <w:t>. To se osobito odnosi na povjerljivost i sigurnost takvih podataka.</w:t>
      </w:r>
    </w:p>
    <w:p w14:paraId="6B0D715B" w14:textId="38C42627" w:rsidR="00F75D74" w:rsidRPr="00941457" w:rsidRDefault="00F75D74" w:rsidP="00F75D74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Neovisnost i izjava o mogućem sukobu interesa</w:t>
      </w:r>
    </w:p>
    <w:p w14:paraId="7DC2AD1C" w14:textId="76E50A9F" w:rsidR="00F75D74" w:rsidRPr="00941457" w:rsidRDefault="00F75D74" w:rsidP="00F75D74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Prije preuzimanja dužnosti izvršni direktor dužan je potpisati izjavu kojom se obvezuje da će djelovati neovisno i u javnom interesu te prijaviti sve interese koji bi mogli dovesti u pitanje njegovu neovisnost.</w:t>
      </w:r>
    </w:p>
    <w:p w14:paraId="0944E905" w14:textId="355DDE69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Postupak prijave</w:t>
      </w:r>
    </w:p>
    <w:p w14:paraId="33AC2628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prije podnošenja prijave moraju pažljivo provjeriti ispunjavaju li sve uvjete za sudjelovanje, osobito uvjete o traženom stupnju obrazovanja, radnom iskustvu na visokoj razini i znanju jezika. Kandidati koji ne ispunjavaju neki od tih uvjeta automatski se isključuju iz postupka odabira.</w:t>
      </w:r>
    </w:p>
    <w:p w14:paraId="6E408EFD" w14:textId="77777777" w:rsidR="005927E6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Zainteresirani kandidati moraju se prijaviti putem sljedeće poveznice, a potom slijediti upute za različite faze postupka: </w:t>
      </w:r>
    </w:p>
    <w:p w14:paraId="3DBA8489" w14:textId="77777777" w:rsidR="001F08A9" w:rsidRPr="00941457" w:rsidRDefault="00F758A5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270B2C">
          <w:rPr>
            <w:rStyle w:val="Hyperlink"/>
            <w:rFonts w:ascii="Times New Roman" w:hAnsi="Times New Roman"/>
          </w:rPr>
          <w:t>https://ec.europa.eu/dgs/human-resources/seniormanagementvacancies/</w:t>
        </w:r>
      </w:hyperlink>
    </w:p>
    <w:p w14:paraId="377B42BA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moraju imati valjanu e-adresu, koja će služiti za potvrdu prijave i korespondenciju tijekom različitih faza postupka. O svakoj promjeni te adrese dužni su obavijestiti Europsku komisiju.</w:t>
      </w:r>
    </w:p>
    <w:p w14:paraId="0EBBB3F0" w14:textId="517BE897" w:rsidR="0058564D" w:rsidRPr="00941457" w:rsidRDefault="001F08A9" w:rsidP="0058564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Kako bi dovršili postupak prijave, kandidati moraju učitati svoj životopis u PDF formatu, po mogućnosti u formatu za životopise </w:t>
      </w:r>
      <w:proofErr w:type="spellStart"/>
      <w:r>
        <w:rPr>
          <w:rFonts w:ascii="Times New Roman" w:hAnsi="Times New Roman"/>
        </w:rPr>
        <w:t>Europass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8"/>
      </w:r>
      <w:r>
        <w:rPr>
          <w:rFonts w:ascii="Times New Roman" w:hAnsi="Times New Roman"/>
        </w:rPr>
        <w:t xml:space="preserve"> i unijeti motivacijsko pismo (najviše 8 000 znakova). Životopis i motivacijsko pismo kandidati mogu sastaviti na bilo kojem službenom jeziku EU-a.</w:t>
      </w:r>
    </w:p>
    <w:p w14:paraId="188CD611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 interesu je kandidata da prijava bude točna, temeljita i istinita.</w:t>
      </w:r>
    </w:p>
    <w:p w14:paraId="1E1FFB65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Nakon podnošenja elektroničke prijave kandidati će primiti e-poruku s potvrdom da je njihova prijava registrirana. </w:t>
      </w:r>
      <w:r>
        <w:rPr>
          <w:rFonts w:ascii="Times New Roman" w:hAnsi="Times New Roman"/>
          <w:b/>
        </w:rPr>
        <w:t>Ako kandidati ne prime e-poruku s potvrdom o prijavi, to znači da njihova prijava nije registrirana.</w:t>
      </w:r>
    </w:p>
    <w:p w14:paraId="4BFC06F7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Postupak obrade prijava nije moguće pratiti putem interneta. Europska komisija izravno će obavještavati kandidate o statusu njihove prijave.</w:t>
      </w:r>
    </w:p>
    <w:p w14:paraId="1EA41131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 xml:space="preserve">Prijave poslane e-poštom neće biti prihvaćene. </w:t>
      </w:r>
      <w:r>
        <w:rPr>
          <w:rFonts w:ascii="Times New Roman" w:hAnsi="Times New Roman"/>
        </w:rPr>
        <w:t xml:space="preserve">Dodatne informacije i/ili pomoć u slučaju tehničkih problema kandidati mogu zatražiti slanjem e-poruke na adresu: </w:t>
      </w:r>
      <w:r>
        <w:t xml:space="preserve"> </w:t>
      </w:r>
      <w:r>
        <w:br/>
      </w:r>
      <w:hyperlink r:id="rId11" w:history="1">
        <w:r>
          <w:rPr>
            <w:rStyle w:val="Hyperlink"/>
            <w:rFonts w:ascii="Times New Roman" w:hAnsi="Times New Roman"/>
          </w:rPr>
          <w:t>HR-MANAGEMENT-ONLINE@ec.europa.eu</w:t>
        </w:r>
      </w:hyperlink>
    </w:p>
    <w:p w14:paraId="17344804" w14:textId="4B528984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moraju na vrijeme ispuniti elektroničku prijavu. Kandidatima preporučujemo da prijavu ne odgađaju do zadnjih dana prije isteka roka jer zbog povećanog prometa ili mogućih problema s internetskom vezom može doći do prekida registracijskog postupka, pa će ga morati ponoviti. Nakon isteka roka za prijavu unos podataka u elektronički obrazac više nije moguć. Zakašnjele prijave ne prihvaćaju se.</w:t>
      </w:r>
    </w:p>
    <w:p w14:paraId="2087C9FD" w14:textId="6412BD67" w:rsidR="00CB0E68" w:rsidRDefault="00CB0E68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3DF8F4A8" w14:textId="77777777" w:rsidR="00F038E5" w:rsidRDefault="00F038E5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6E0BFD8E" w14:textId="611C94DD" w:rsidR="0071777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Rok za prijavu </w:t>
      </w:r>
    </w:p>
    <w:p w14:paraId="5D0B1E94" w14:textId="0C595831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Rok za prijavu istječe </w:t>
      </w:r>
      <w:r>
        <w:rPr>
          <w:rFonts w:ascii="Times New Roman" w:hAnsi="Times New Roman"/>
          <w:b/>
          <w:bCs/>
        </w:rPr>
        <w:t>3. ožujka 2023. u 12 sati (podne) prema briselskom vremenu</w:t>
      </w:r>
      <w:r>
        <w:rPr>
          <w:rFonts w:ascii="Times New Roman" w:hAnsi="Times New Roman"/>
        </w:rPr>
        <w:t>, nakon čega se više neće biti moguće prijaviti.</w:t>
      </w:r>
    </w:p>
    <w:sectPr w:rsidR="001F08A9" w:rsidRPr="009414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D92B" w14:textId="77777777" w:rsidR="00F758A5" w:rsidRDefault="00F758A5" w:rsidP="00110276">
      <w:pPr>
        <w:spacing w:after="0" w:line="240" w:lineRule="auto"/>
      </w:pPr>
      <w:r>
        <w:separator/>
      </w:r>
    </w:p>
  </w:endnote>
  <w:endnote w:type="continuationSeparator" w:id="0">
    <w:p w14:paraId="1B70AF7D" w14:textId="77777777" w:rsidR="00F758A5" w:rsidRDefault="00F758A5" w:rsidP="0011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0405" w14:textId="77777777" w:rsidR="004B637B" w:rsidRDefault="004B6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66988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FF3A7" w14:textId="349BF8BE" w:rsidR="00110276" w:rsidRPr="00174DE3" w:rsidRDefault="00397114" w:rsidP="004B637B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F5C0" w14:textId="77777777" w:rsidR="004B637B" w:rsidRDefault="004B6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30DB" w14:textId="77777777" w:rsidR="00F758A5" w:rsidRDefault="00F758A5" w:rsidP="00110276">
      <w:pPr>
        <w:spacing w:after="0" w:line="240" w:lineRule="auto"/>
      </w:pPr>
      <w:r>
        <w:separator/>
      </w:r>
    </w:p>
  </w:footnote>
  <w:footnote w:type="continuationSeparator" w:id="0">
    <w:p w14:paraId="6B985272" w14:textId="77777777" w:rsidR="00F758A5" w:rsidRDefault="00F758A5" w:rsidP="00110276">
      <w:pPr>
        <w:spacing w:after="0" w:line="240" w:lineRule="auto"/>
      </w:pPr>
      <w:r>
        <w:continuationSeparator/>
      </w:r>
    </w:p>
  </w:footnote>
  <w:footnote w:id="1">
    <w:p w14:paraId="28C58607" w14:textId="79E9BEBB" w:rsidR="00634037" w:rsidRPr="00CB13A5" w:rsidRDefault="00634037" w:rsidP="00634037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>Uredba (EU) 2018/1139 Europskog parlamenta i Vijeća od 4. srpnja 2018. o zajedničkim pravilima u području civilnog zrakoplovstva i osnivanju Agencije Europske unije za sigurnost zračnog prometa i izmjeni uredbi (EZ) br. 2111/2005, (EZ) br. 1008/2008, (EU) br. 996/2010, (EU) br. 376/2014 i direktiva 2014/30/EU i 2014/53/EU Europskog parlamenta i Vijeća te stavljanju izvan snage uredbi (EZ) br. 552/2004 i (EZ) 21</w:t>
      </w:r>
      <w:r w:rsidR="00774A20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z w:val="16"/>
        </w:rPr>
        <w:t>/</w:t>
      </w:r>
      <w:r w:rsidR="00774A20">
        <w:rPr>
          <w:rFonts w:ascii="Times New Roman" w:hAnsi="Times New Roman"/>
          <w:sz w:val="16"/>
        </w:rPr>
        <w:t>2008</w:t>
      </w:r>
      <w:r>
        <w:rPr>
          <w:rFonts w:ascii="Times New Roman" w:hAnsi="Times New Roman"/>
          <w:sz w:val="16"/>
        </w:rPr>
        <w:t xml:space="preserve"> Europskog parlamenta i Vijeća i Uredbe Vijeća (EEZ) br. 3922/91 (Tekst značajan za EGP.); SL L 21, 22.8.2018., str. 1.</w:t>
      </w:r>
    </w:p>
  </w:footnote>
  <w:footnote w:id="2">
    <w:p w14:paraId="28661381" w14:textId="77777777" w:rsidR="00866E53" w:rsidRPr="004B637B" w:rsidRDefault="00866E53" w:rsidP="00866E53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Radno iskustvo uzima se u obzir samo ako je riječ o stvarnom radnom odnosu definiranom kao stvarni, istinski rad plaćenog zaposlenika (sve vrste ugovora) ili pružatelja usluge. Rad koji se obavljao u nepunom radnom vremenu uračunava se razmjerno, na temelju potvrđenog postotka odrađenog punog radnog vremena. </w:t>
      </w:r>
      <w:proofErr w:type="spellStart"/>
      <w:r>
        <w:rPr>
          <w:rFonts w:ascii="Times New Roman" w:hAnsi="Times New Roman"/>
          <w:sz w:val="16"/>
        </w:rPr>
        <w:t>Rodiljni</w:t>
      </w:r>
      <w:proofErr w:type="spellEnd"/>
      <w:r>
        <w:rPr>
          <w:rFonts w:ascii="Times New Roman" w:hAnsi="Times New Roman"/>
          <w:sz w:val="16"/>
        </w:rPr>
        <w:t>/roditeljski/</w:t>
      </w:r>
      <w:proofErr w:type="spellStart"/>
      <w:r>
        <w:rPr>
          <w:rFonts w:ascii="Times New Roman" w:hAnsi="Times New Roman"/>
          <w:sz w:val="16"/>
        </w:rPr>
        <w:t>posvojiteljski</w:t>
      </w:r>
      <w:proofErr w:type="spellEnd"/>
      <w:r>
        <w:rPr>
          <w:rFonts w:ascii="Times New Roman" w:hAnsi="Times New Roman"/>
          <w:sz w:val="16"/>
        </w:rPr>
        <w:t xml:space="preserve"> dopust uzima se u obzir ako je pokriven ugovorom o radu.  Doktorski studij ubraja se u radno iskustvo čak i ako nije bio plaćen, ali u trajanju od najviše tri godine i pod uvjetom da je uspješno završen. Svako razdoblje uzima se u obzir samo jedanput.</w:t>
      </w:r>
    </w:p>
  </w:footnote>
  <w:footnote w:id="3">
    <w:p w14:paraId="364663C5" w14:textId="77777777" w:rsidR="00866E53" w:rsidRPr="004B637B" w:rsidRDefault="00866E53" w:rsidP="00866E53"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Za sve godine rukovoditeljskog iskustva kandidati u životopisu moraju jasno navesti sljedeće: 1. naziv radnog mjesta i rukovoditeljske dužnosti koje su obavljali, 2. broj podređenih zaposlenika, 3. proračunska sredstva kojima su raspolagali, 4. broj nadređenih i podređenih hijerarhijskih razina, te 5. broj rukovoditelja iste razine.</w:t>
      </w:r>
    </w:p>
  </w:footnote>
  <w:footnote w:id="4">
    <w:p w14:paraId="742C3E90" w14:textId="45A3C137" w:rsidR="00717779" w:rsidRPr="006E54F4" w:rsidRDefault="00717779" w:rsidP="00D86E6E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rPr>
          <w:rStyle w:val="Hyperlink"/>
          <w:rFonts w:ascii="Times New Roman" w:hAnsi="Times New Roman"/>
          <w:sz w:val="16"/>
          <w:u w:val="none"/>
        </w:rPr>
        <w:t xml:space="preserve"> </w:t>
      </w:r>
      <w:r>
        <w:tab/>
      </w:r>
      <w:hyperlink r:id="rId1" w:history="1">
        <w:r>
          <w:rPr>
            <w:rStyle w:val="Hyperlink"/>
            <w:rFonts w:ascii="Times New Roman" w:hAnsi="Times New Roman"/>
            <w:sz w:val="16"/>
          </w:rPr>
          <w:t>https://commission.europa.eu/jobs-european-commission/job-opportunities/managers-european-commission_en</w:t>
        </w:r>
      </w:hyperlink>
      <w:r>
        <w:rPr>
          <w:rFonts w:ascii="Times New Roman" w:hAnsi="Times New Roman"/>
          <w:sz w:val="16"/>
        </w:rPr>
        <w:t xml:space="preserve"> (samo na engleskom)</w:t>
      </w:r>
    </w:p>
  </w:footnote>
  <w:footnote w:id="5">
    <w:p w14:paraId="606912B8" w14:textId="4799122A" w:rsidR="00556A58" w:rsidRPr="002F1B21" w:rsidRDefault="00556A58" w:rsidP="00556A58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Osim ako je član Komisije u skladu s Odlukom Komisije od 5. prosinca 2007. (PV(2007) 1811) i 30. rujna 2020. (PV(2020) 2351 tu zadaću prenio na nekog drugog.</w:t>
      </w:r>
    </w:p>
  </w:footnote>
  <w:footnote w:id="6">
    <w:p w14:paraId="6442E24A" w14:textId="1979F0D6" w:rsidR="00556A58" w:rsidRPr="008C7C76" w:rsidRDefault="00556A58" w:rsidP="00556A58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Od 1. siječnja 2022. na primitke od rada i mirovine dužnosnika i ostalih službenika Europske unije u Njemačkoj primjenjuje se koeficijent ispravka od 100,1 %. Taj koeficijent podliježe godišnjoj reviziji. </w:t>
      </w:r>
    </w:p>
  </w:footnote>
  <w:footnote w:id="7">
    <w:p w14:paraId="30F5E6E1" w14:textId="77777777" w:rsidR="00CB0E68" w:rsidRPr="004B637B" w:rsidRDefault="00CB0E68" w:rsidP="00CB0E68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Uredba (EU) 2018/1725 Europskog parlamenta i Vijeća od 23. listopada 2018. o zaštiti pojedinaca u vezi s obradom osobnih podataka u institucijama, tijelima, uredima i agencijama Unije i o slobodnom kretanju takvih podataka te o stavljanju izvan snage Uredbe (EZ) br. 45/2001 i Odluke br. 1247/2002/EZ (SL L 295, 21.11.2018., str. 39.)</w:t>
      </w:r>
    </w:p>
  </w:footnote>
  <w:footnote w:id="8">
    <w:p w14:paraId="7EAF5BFC" w14:textId="0D1F3A5B" w:rsidR="00176C45" w:rsidRPr="004B637B" w:rsidRDefault="00176C45" w:rsidP="004B637B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Upute za izradu životopisa </w:t>
      </w:r>
      <w:proofErr w:type="spellStart"/>
      <w:r>
        <w:rPr>
          <w:rFonts w:ascii="Times New Roman" w:hAnsi="Times New Roman"/>
          <w:sz w:val="16"/>
        </w:rPr>
        <w:t>Europass</w:t>
      </w:r>
      <w:proofErr w:type="spellEnd"/>
      <w:r>
        <w:rPr>
          <w:rFonts w:ascii="Times New Roman" w:hAnsi="Times New Roman"/>
          <w:sz w:val="16"/>
        </w:rPr>
        <w:t xml:space="preserve"> mogu se pronaći na: </w:t>
      </w:r>
      <w:hyperlink r:id="rId2" w:history="1">
        <w:r>
          <w:rPr>
            <w:rStyle w:val="Hyperlink"/>
            <w:rFonts w:ascii="Times New Roman" w:hAnsi="Times New Roman"/>
            <w:sz w:val="16"/>
          </w:rPr>
          <w:t>https://europa.eu/europass/en/create-europass-cv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5251" w14:textId="77777777" w:rsidR="004B637B" w:rsidRDefault="004B6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9F38" w14:textId="688C5467" w:rsidR="004B637B" w:rsidRPr="004B637B" w:rsidRDefault="004B637B" w:rsidP="004B6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B7E8" w14:textId="77777777" w:rsidR="004B637B" w:rsidRDefault="004B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C5D"/>
    <w:multiLevelType w:val="hybridMultilevel"/>
    <w:tmpl w:val="E6201214"/>
    <w:lvl w:ilvl="0" w:tplc="B9E64E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rchment" w:eastAsia="Times New Roman" w:hAnsi="Parchment" w:cs="Parchment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Parchment" w:eastAsia="Times New Roman" w:hAnsi="Parchment" w:cs="Parchmen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C0003"/>
    <w:multiLevelType w:val="hybridMultilevel"/>
    <w:tmpl w:val="2C8EA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87412"/>
    <w:multiLevelType w:val="hybridMultilevel"/>
    <w:tmpl w:val="3C7C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57E"/>
    <w:multiLevelType w:val="hybridMultilevel"/>
    <w:tmpl w:val="70226A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archment" w:eastAsia="Times New Roman" w:hAnsi="Parchment" w:cs="Parchmen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4FCF"/>
    <w:multiLevelType w:val="hybridMultilevel"/>
    <w:tmpl w:val="6FD470B6"/>
    <w:lvl w:ilvl="0" w:tplc="053AE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7BA3"/>
    <w:multiLevelType w:val="hybridMultilevel"/>
    <w:tmpl w:val="FC32C4A4"/>
    <w:lvl w:ilvl="0" w:tplc="050CE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33D0"/>
    <w:multiLevelType w:val="hybridMultilevel"/>
    <w:tmpl w:val="82600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F4015"/>
    <w:multiLevelType w:val="hybridMultilevel"/>
    <w:tmpl w:val="3AD2E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A51D0"/>
    <w:multiLevelType w:val="hybridMultilevel"/>
    <w:tmpl w:val="AC3E47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archment" w:eastAsia="Times New Roman" w:hAnsi="Parchment" w:cs="Parchmen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7141F"/>
    <w:multiLevelType w:val="hybridMultilevel"/>
    <w:tmpl w:val="00924C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64E3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archment" w:eastAsia="Times New Roman" w:hAnsi="Parchment" w:cs="Parchmen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D2413"/>
    <w:multiLevelType w:val="hybridMultilevel"/>
    <w:tmpl w:val="13D400B4"/>
    <w:lvl w:ilvl="0" w:tplc="3EAE120C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F08A9"/>
    <w:rsid w:val="000006D7"/>
    <w:rsid w:val="00007542"/>
    <w:rsid w:val="00016209"/>
    <w:rsid w:val="000254F5"/>
    <w:rsid w:val="000377AB"/>
    <w:rsid w:val="00043213"/>
    <w:rsid w:val="00046385"/>
    <w:rsid w:val="0004642D"/>
    <w:rsid w:val="00054B68"/>
    <w:rsid w:val="0006221C"/>
    <w:rsid w:val="00081B31"/>
    <w:rsid w:val="00091756"/>
    <w:rsid w:val="000B75DD"/>
    <w:rsid w:val="000C33F8"/>
    <w:rsid w:val="000E0038"/>
    <w:rsid w:val="00110276"/>
    <w:rsid w:val="00114AFF"/>
    <w:rsid w:val="001212E1"/>
    <w:rsid w:val="00137B4B"/>
    <w:rsid w:val="00140E30"/>
    <w:rsid w:val="001600AC"/>
    <w:rsid w:val="00174DE3"/>
    <w:rsid w:val="00176C45"/>
    <w:rsid w:val="00180578"/>
    <w:rsid w:val="0018135D"/>
    <w:rsid w:val="001A23D2"/>
    <w:rsid w:val="001C1F92"/>
    <w:rsid w:val="001C2201"/>
    <w:rsid w:val="001E3860"/>
    <w:rsid w:val="001F08A9"/>
    <w:rsid w:val="001F131A"/>
    <w:rsid w:val="00200A79"/>
    <w:rsid w:val="00202605"/>
    <w:rsid w:val="00207183"/>
    <w:rsid w:val="002136B6"/>
    <w:rsid w:val="00223DFE"/>
    <w:rsid w:val="00232375"/>
    <w:rsid w:val="00267B4D"/>
    <w:rsid w:val="00270B2C"/>
    <w:rsid w:val="00283DF1"/>
    <w:rsid w:val="00291AAA"/>
    <w:rsid w:val="002B1243"/>
    <w:rsid w:val="002F1B21"/>
    <w:rsid w:val="00321B1B"/>
    <w:rsid w:val="00335932"/>
    <w:rsid w:val="00337A3F"/>
    <w:rsid w:val="003542EC"/>
    <w:rsid w:val="00360B1C"/>
    <w:rsid w:val="0037050E"/>
    <w:rsid w:val="003968EE"/>
    <w:rsid w:val="00397114"/>
    <w:rsid w:val="003A7AA0"/>
    <w:rsid w:val="003B4B9B"/>
    <w:rsid w:val="003B7131"/>
    <w:rsid w:val="003C52B5"/>
    <w:rsid w:val="003F7363"/>
    <w:rsid w:val="00404EFD"/>
    <w:rsid w:val="00412DFD"/>
    <w:rsid w:val="00412F66"/>
    <w:rsid w:val="00442154"/>
    <w:rsid w:val="004628A9"/>
    <w:rsid w:val="00482E77"/>
    <w:rsid w:val="00490B21"/>
    <w:rsid w:val="004B56F7"/>
    <w:rsid w:val="004B637B"/>
    <w:rsid w:val="004D042F"/>
    <w:rsid w:val="004D1903"/>
    <w:rsid w:val="0050511F"/>
    <w:rsid w:val="00515E09"/>
    <w:rsid w:val="00516AD8"/>
    <w:rsid w:val="00523376"/>
    <w:rsid w:val="00527821"/>
    <w:rsid w:val="00556A58"/>
    <w:rsid w:val="00574F9C"/>
    <w:rsid w:val="0058564D"/>
    <w:rsid w:val="00590CFE"/>
    <w:rsid w:val="005927E6"/>
    <w:rsid w:val="005A0DFE"/>
    <w:rsid w:val="005A7970"/>
    <w:rsid w:val="005B116D"/>
    <w:rsid w:val="005B6B80"/>
    <w:rsid w:val="005D37E0"/>
    <w:rsid w:val="005D39C6"/>
    <w:rsid w:val="005E5365"/>
    <w:rsid w:val="005E59A3"/>
    <w:rsid w:val="00602EB3"/>
    <w:rsid w:val="00603402"/>
    <w:rsid w:val="00616FC5"/>
    <w:rsid w:val="00623094"/>
    <w:rsid w:val="006332A3"/>
    <w:rsid w:val="00634037"/>
    <w:rsid w:val="0063777D"/>
    <w:rsid w:val="006525AB"/>
    <w:rsid w:val="006850A9"/>
    <w:rsid w:val="0068767A"/>
    <w:rsid w:val="006923F8"/>
    <w:rsid w:val="006B1671"/>
    <w:rsid w:val="006E4CCB"/>
    <w:rsid w:val="006E54F4"/>
    <w:rsid w:val="006F4944"/>
    <w:rsid w:val="006F61A1"/>
    <w:rsid w:val="007152FB"/>
    <w:rsid w:val="00717779"/>
    <w:rsid w:val="0075001B"/>
    <w:rsid w:val="00750811"/>
    <w:rsid w:val="00754C50"/>
    <w:rsid w:val="00763A77"/>
    <w:rsid w:val="00763D5C"/>
    <w:rsid w:val="00764FA6"/>
    <w:rsid w:val="00774A20"/>
    <w:rsid w:val="00776E22"/>
    <w:rsid w:val="0079675D"/>
    <w:rsid w:val="007C79B0"/>
    <w:rsid w:val="007E7FE2"/>
    <w:rsid w:val="00805BB3"/>
    <w:rsid w:val="008607CB"/>
    <w:rsid w:val="008618E7"/>
    <w:rsid w:val="00866E53"/>
    <w:rsid w:val="00895264"/>
    <w:rsid w:val="008A36A4"/>
    <w:rsid w:val="008C2C91"/>
    <w:rsid w:val="008D7C97"/>
    <w:rsid w:val="008E6E07"/>
    <w:rsid w:val="008F159B"/>
    <w:rsid w:val="008F357B"/>
    <w:rsid w:val="00912FCA"/>
    <w:rsid w:val="00921BDB"/>
    <w:rsid w:val="009241F8"/>
    <w:rsid w:val="00941457"/>
    <w:rsid w:val="0095113C"/>
    <w:rsid w:val="00955BF3"/>
    <w:rsid w:val="009B6A0C"/>
    <w:rsid w:val="009E5E8A"/>
    <w:rsid w:val="00A03E39"/>
    <w:rsid w:val="00A159C9"/>
    <w:rsid w:val="00A33BAD"/>
    <w:rsid w:val="00A37DEB"/>
    <w:rsid w:val="00AF35E0"/>
    <w:rsid w:val="00AF76B9"/>
    <w:rsid w:val="00B008E5"/>
    <w:rsid w:val="00B16A8E"/>
    <w:rsid w:val="00B26BAE"/>
    <w:rsid w:val="00B3695B"/>
    <w:rsid w:val="00B436BA"/>
    <w:rsid w:val="00B63430"/>
    <w:rsid w:val="00BA35EA"/>
    <w:rsid w:val="00BD2190"/>
    <w:rsid w:val="00C43091"/>
    <w:rsid w:val="00C460C7"/>
    <w:rsid w:val="00C47903"/>
    <w:rsid w:val="00C634A5"/>
    <w:rsid w:val="00C84A1E"/>
    <w:rsid w:val="00C863EE"/>
    <w:rsid w:val="00CB0E68"/>
    <w:rsid w:val="00CB13A5"/>
    <w:rsid w:val="00CB1DCB"/>
    <w:rsid w:val="00CD38EB"/>
    <w:rsid w:val="00D035E8"/>
    <w:rsid w:val="00D04BD0"/>
    <w:rsid w:val="00D17155"/>
    <w:rsid w:val="00D3740A"/>
    <w:rsid w:val="00D63EEC"/>
    <w:rsid w:val="00D70BBB"/>
    <w:rsid w:val="00D77DF0"/>
    <w:rsid w:val="00D86E6E"/>
    <w:rsid w:val="00D92E76"/>
    <w:rsid w:val="00DB65DB"/>
    <w:rsid w:val="00DC04EE"/>
    <w:rsid w:val="00DC4B6F"/>
    <w:rsid w:val="00DE1ACF"/>
    <w:rsid w:val="00E018DF"/>
    <w:rsid w:val="00E22B3A"/>
    <w:rsid w:val="00E25088"/>
    <w:rsid w:val="00E53957"/>
    <w:rsid w:val="00E65701"/>
    <w:rsid w:val="00E70197"/>
    <w:rsid w:val="00E76F35"/>
    <w:rsid w:val="00E85412"/>
    <w:rsid w:val="00E928AF"/>
    <w:rsid w:val="00E93625"/>
    <w:rsid w:val="00E96BEE"/>
    <w:rsid w:val="00EA5B54"/>
    <w:rsid w:val="00ED61A6"/>
    <w:rsid w:val="00EE6620"/>
    <w:rsid w:val="00EF5F0D"/>
    <w:rsid w:val="00F038E5"/>
    <w:rsid w:val="00F10AEF"/>
    <w:rsid w:val="00F25AE5"/>
    <w:rsid w:val="00F46720"/>
    <w:rsid w:val="00F46730"/>
    <w:rsid w:val="00F6172C"/>
    <w:rsid w:val="00F66B9D"/>
    <w:rsid w:val="00F758A5"/>
    <w:rsid w:val="00F75D74"/>
    <w:rsid w:val="00F8274D"/>
    <w:rsid w:val="00F9347D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D16"/>
  <w15:docId w15:val="{1893F5E1-C95C-4523-8062-5B4A52C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76"/>
  </w:style>
  <w:style w:type="paragraph" w:styleId="Footer">
    <w:name w:val="footer"/>
    <w:basedOn w:val="Normal"/>
    <w:link w:val="FooterChar"/>
    <w:uiPriority w:val="99"/>
    <w:unhideWhenUsed/>
    <w:rsid w:val="0011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76"/>
  </w:style>
  <w:style w:type="paragraph" w:styleId="ListParagraph">
    <w:name w:val="List Paragraph"/>
    <w:basedOn w:val="Normal"/>
    <w:uiPriority w:val="34"/>
    <w:qFormat/>
    <w:rsid w:val="00516AD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16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6AD8"/>
    <w:rPr>
      <w:sz w:val="20"/>
      <w:szCs w:val="20"/>
    </w:rPr>
  </w:style>
  <w:style w:type="character" w:styleId="FootnoteReference">
    <w:name w:val="footnote reference"/>
    <w:aliases w:val="Footnote"/>
    <w:basedOn w:val="DefaultParagraphFont"/>
    <w:unhideWhenUsed/>
    <w:qFormat/>
    <w:rsid w:val="00516A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2B5"/>
    <w:rPr>
      <w:color w:val="800080" w:themeColor="followedHyperlink"/>
      <w:u w:val="single"/>
    </w:rPr>
  </w:style>
  <w:style w:type="character" w:customStyle="1" w:styleId="Corpsdutexte">
    <w:name w:val="Corps du texte_"/>
    <w:link w:val="Corpsdutexte0"/>
    <w:uiPriority w:val="99"/>
    <w:locked/>
    <w:rsid w:val="00E53957"/>
    <w:rPr>
      <w:rFonts w:ascii="Arial" w:hAnsi="Arial" w:cs="Arial"/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E53957"/>
    <w:pPr>
      <w:widowControl w:val="0"/>
      <w:shd w:val="clear" w:color="auto" w:fill="FFFFFF"/>
      <w:spacing w:before="60" w:after="420" w:line="240" w:lineRule="atLeast"/>
      <w:ind w:hanging="280"/>
      <w:jc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21B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2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70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a.europ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-MANAGEMENT-ONLINE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dgs/human-resources/seniormanagementvacanci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asa.europa.eu/the-agency/careers/working-us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.eu/europass/en/create-europass-cv" TargetMode="External"/><Relationship Id="rId1" Type="http://schemas.openxmlformats.org/officeDocument/2006/relationships/hyperlink" Target="https://commission.europa.eu/jobs-european-commission/job-opportunities/managers-european-commissio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A433-8858-4F5D-8BDC-4F99F18F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HR.C.1</dc:creator>
  <cp:lastModifiedBy>Ivana Nardelli Debač</cp:lastModifiedBy>
  <cp:revision>2</cp:revision>
  <cp:lastPrinted>2022-06-01T14:28:00Z</cp:lastPrinted>
  <dcterms:created xsi:type="dcterms:W3CDTF">2023-02-06T10:56:00Z</dcterms:created>
  <dcterms:modified xsi:type="dcterms:W3CDTF">2023-02-06T10:56:00Z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19</vt:lpwstr>
  </property>
  <property fmtid="{D5CDD505-2E9C-101B-9397-08002B2CF9AE}" pid="3" name="Offisync_ServerID">
    <vt:lpwstr>0d3b22a6-6203-4efc-8e8e-b5279256493b</vt:lpwstr>
  </property>
  <property fmtid="{D5CDD505-2E9C-101B-9397-08002B2CF9AE}" pid="4" name="Jive_LatestUserAccountName">
    <vt:lpwstr>dimitmm</vt:lpwstr>
  </property>
  <property fmtid="{D5CDD505-2E9C-101B-9397-08002B2CF9AE}" pid="5" name="Offisync_ProviderInitializationData">
    <vt:lpwstr>https://webgate.ec.europa.eu/connected</vt:lpwstr>
  </property>
  <property fmtid="{D5CDD505-2E9C-101B-9397-08002B2CF9AE}" pid="6" name="Jive_VersionGuid">
    <vt:lpwstr>ce989148-e629-42a8-aeed-d663d924648f</vt:lpwstr>
  </property>
  <property fmtid="{D5CDD505-2E9C-101B-9397-08002B2CF9AE}" pid="7" name="Offisync_UniqueId">
    <vt:lpwstr>162038</vt:lpwstr>
  </property>
  <property fmtid="{D5CDD505-2E9C-101B-9397-08002B2CF9AE}" pid="8" name="Jive_ModifiedButNotPublished">
    <vt:lpwstr>True</vt:lpwstr>
  </property>
  <property fmtid="{D5CDD505-2E9C-101B-9397-08002B2CF9AE}" pid="9" name="Jive_PrevVersionNumber">
    <vt:lpwstr/>
  </property>
  <property fmtid="{D5CDD505-2E9C-101B-9397-08002B2CF9AE}" pid="10" name="Jive_VersionGuid_v2.5">
    <vt:lpwstr/>
  </property>
  <property fmtid="{D5CDD505-2E9C-101B-9397-08002B2CF9AE}" pid="11" name="Jive_LatestFileFullName">
    <vt:lpwstr/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SetDate">
    <vt:lpwstr>2022-06-01T08:51:58Z</vt:lpwstr>
  </property>
  <property fmtid="{D5CDD505-2E9C-101B-9397-08002B2CF9AE}" pid="14" name="MSIP_Label_6bd9ddd1-4d20-43f6-abfa-fc3c07406f94_Method">
    <vt:lpwstr>Standard</vt:lpwstr>
  </property>
  <property fmtid="{D5CDD505-2E9C-101B-9397-08002B2CF9AE}" pid="15" name="MSIP_Label_6bd9ddd1-4d20-43f6-abfa-fc3c07406f94_Name">
    <vt:lpwstr>Commission Use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MSIP_Label_6bd9ddd1-4d20-43f6-abfa-fc3c07406f94_ActionId">
    <vt:lpwstr>264bcdce-850a-4b38-9105-d920e8ede0eb</vt:lpwstr>
  </property>
  <property fmtid="{D5CDD505-2E9C-101B-9397-08002B2CF9AE}" pid="18" name="MSIP_Label_6bd9ddd1-4d20-43f6-abfa-fc3c07406f94_ContentBits">
    <vt:lpwstr>0</vt:lpwstr>
  </property>
</Properties>
</file>