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3A0017">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3A0017">
                <w:pPr>
                  <w:pStyle w:val="ZDGName"/>
                  <w:rPr>
                    <w:caps/>
                    <w:lang w:val="fr-BE"/>
                  </w:rPr>
                </w:pPr>
                <w:sdt>
                  <w:sdtPr>
                    <w:rPr>
                      <w:caps/>
                      <w:lang w:val="fr-BE"/>
                    </w:rPr>
                    <w:id w:val="-1899195802"/>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3A0017">
                <w:pPr>
                  <w:pStyle w:val="ZDGName"/>
                  <w:rPr>
                    <w:caps/>
                    <w:lang w:val="fr-BE"/>
                  </w:rPr>
                </w:pPr>
                <w:sdt>
                  <w:sdtPr>
                    <w:rPr>
                      <w:caps/>
                      <w:lang w:val="fr-BE"/>
                    </w:rPr>
                    <w:id w:val="-1257908893"/>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3A0017">
                <w:pPr>
                  <w:pStyle w:val="ZDGName"/>
                  <w:rPr>
                    <w:lang w:val="fr-BE"/>
                  </w:rPr>
                </w:pPr>
                <w:sdt>
                  <w:sdtPr>
                    <w:rPr>
                      <w:lang w:val="fr-BE"/>
                    </w:rPr>
                    <w:id w:val="-1561940081"/>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3A0017">
                <w:pPr>
                  <w:pStyle w:val="ZDGName"/>
                  <w:rPr>
                    <w:b/>
                    <w:lang w:val="fr-BE"/>
                  </w:rPr>
                </w:pPr>
                <w:sdt>
                  <w:sdtPr>
                    <w:rPr>
                      <w:b/>
                      <w:lang w:val="fr-BE"/>
                    </w:rPr>
                    <w:id w:val="1399240144"/>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3A0017"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377580" w:rsidRPr="00462268" w14:paraId="1568E05F" w14:textId="77777777" w:rsidTr="005F6927">
        <w:tc>
          <w:tcPr>
            <w:tcW w:w="3111" w:type="dxa"/>
          </w:tcPr>
          <w:p w14:paraId="77985940" w14:textId="3179BE2D" w:rsidR="00377580" w:rsidRPr="001D3EEC" w:rsidRDefault="00377580" w:rsidP="005F6927">
            <w:pPr>
              <w:tabs>
                <w:tab w:val="left" w:pos="426"/>
              </w:tabs>
              <w:rPr>
                <w:bCs/>
                <w:lang w:val="fr-BE" w:eastAsia="en-GB"/>
              </w:rPr>
            </w:pPr>
            <w:r w:rsidRPr="001D3EEC">
              <w:rPr>
                <w:bCs/>
                <w:lang w:val="fr-BE" w:eastAsia="en-GB"/>
              </w:rPr>
              <w:t>DG – Direction – Unité</w:t>
            </w:r>
          </w:p>
        </w:tc>
        <w:sdt>
          <w:sdtPr>
            <w:rPr>
              <w:bCs/>
              <w:lang w:val="fr-BE" w:eastAsia="en-GB"/>
            </w:rPr>
            <w:id w:val="1693032537"/>
            <w:placeholder>
              <w:docPart w:val="3EA8CF6EEFEA4E0A8C856271A54D6DC1"/>
            </w:placeholder>
          </w:sdtPr>
          <w:sdtEndPr/>
          <w:sdtContent>
            <w:tc>
              <w:tcPr>
                <w:tcW w:w="5491" w:type="dxa"/>
              </w:tcPr>
              <w:p w14:paraId="2AA4F572" w14:textId="18890356" w:rsidR="00377580" w:rsidRPr="0086572C" w:rsidRDefault="0086572C" w:rsidP="005F6927">
                <w:pPr>
                  <w:tabs>
                    <w:tab w:val="left" w:pos="426"/>
                  </w:tabs>
                  <w:rPr>
                    <w:bCs/>
                    <w:lang w:val="fr-BE" w:eastAsia="en-GB"/>
                  </w:rPr>
                </w:pPr>
                <w:r>
                  <w:rPr>
                    <w:bCs/>
                    <w:lang w:val="fr-BE" w:eastAsia="en-GB"/>
                  </w:rPr>
                  <w:t>DG GROW C2 – Marchés Publics</w:t>
                </w:r>
              </w:p>
            </w:tc>
          </w:sdtContent>
        </w:sdt>
      </w:tr>
      <w:tr w:rsidR="00377580" w:rsidRPr="00DD058B" w14:paraId="134D49F6" w14:textId="77777777" w:rsidTr="005F6927">
        <w:tc>
          <w:tcPr>
            <w:tcW w:w="3111" w:type="dxa"/>
          </w:tcPr>
          <w:p w14:paraId="73745AB3" w14:textId="46970E25" w:rsidR="00377580" w:rsidRPr="001D3EEC" w:rsidRDefault="00377580" w:rsidP="005F6927">
            <w:pPr>
              <w:tabs>
                <w:tab w:val="left" w:pos="426"/>
              </w:tabs>
              <w:rPr>
                <w:bCs/>
                <w:lang w:val="fr-BE" w:eastAsia="en-GB"/>
              </w:rPr>
            </w:pPr>
            <w:r w:rsidRPr="001D3EEC">
              <w:rPr>
                <w:bCs/>
                <w:lang w:val="fr-BE" w:eastAsia="en-GB"/>
              </w:rPr>
              <w:t xml:space="preserve">Numéro de poste </w:t>
            </w:r>
            <w:r w:rsidR="001D3EEC">
              <w:rPr>
                <w:bCs/>
                <w:lang w:val="fr-BE" w:eastAsia="en-GB"/>
              </w:rPr>
              <w:t>S</w:t>
            </w:r>
            <w:r w:rsidRPr="001D3EEC">
              <w:rPr>
                <w:bCs/>
                <w:lang w:val="fr-BE" w:eastAsia="en-GB"/>
              </w:rPr>
              <w:t>ysper:</w:t>
            </w:r>
          </w:p>
        </w:tc>
        <w:sdt>
          <w:sdtPr>
            <w:rPr>
              <w:bCs/>
              <w:lang w:val="fr-BE" w:eastAsia="en-GB"/>
            </w:rPr>
            <w:id w:val="-686597872"/>
            <w:placeholder>
              <w:docPart w:val="60106104C58244479DA9EA116B4F1602"/>
            </w:placeholder>
          </w:sdtPr>
          <w:sdtEndPr/>
          <w:sdtContent>
            <w:tc>
              <w:tcPr>
                <w:tcW w:w="5491" w:type="dxa"/>
              </w:tcPr>
              <w:p w14:paraId="51C87C16" w14:textId="23C3B565" w:rsidR="00377580" w:rsidRPr="00080A71" w:rsidRDefault="003A0017" w:rsidP="005F6927">
                <w:pPr>
                  <w:tabs>
                    <w:tab w:val="left" w:pos="426"/>
                  </w:tabs>
                  <w:rPr>
                    <w:bCs/>
                    <w:lang w:val="en-IE" w:eastAsia="en-GB"/>
                  </w:rPr>
                </w:pPr>
                <w:r>
                  <w:rPr>
                    <w:bCs/>
                    <w:lang w:val="fr-BE" w:eastAsia="en-GB"/>
                  </w:rPr>
                  <w:t>429240</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Personne de contact:</w:t>
            </w:r>
          </w:p>
          <w:p w14:paraId="06B71EE9" w14:textId="77777777" w:rsidR="00377580" w:rsidRPr="001D3EEC" w:rsidRDefault="00377580" w:rsidP="005F6927">
            <w:pPr>
              <w:tabs>
                <w:tab w:val="left" w:pos="1697"/>
              </w:tabs>
              <w:ind w:right="-1739"/>
              <w:contextualSpacing/>
              <w:rPr>
                <w:bCs/>
                <w:szCs w:val="24"/>
                <w:lang w:val="fr-BE" w:eastAsia="en-GB"/>
              </w:rPr>
            </w:pPr>
          </w:p>
          <w:p w14:paraId="3A297E0D" w14:textId="7C2BB14E"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Prise de fonctions souhaitée:</w:t>
            </w:r>
          </w:p>
          <w:p w14:paraId="64D59568" w14:textId="333E015C"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Durée initiale:</w:t>
            </w:r>
          </w:p>
          <w:p w14:paraId="70D1AB11" w14:textId="6CC7025B" w:rsidR="00377580" w:rsidRPr="001D3EEC" w:rsidRDefault="00377580" w:rsidP="005F6927">
            <w:pPr>
              <w:tabs>
                <w:tab w:val="left" w:pos="426"/>
              </w:tabs>
              <w:spacing w:after="0"/>
              <w:contextualSpacing/>
              <w:rPr>
                <w:bCs/>
                <w:lang w:val="fr-BE" w:eastAsia="en-GB"/>
              </w:rPr>
            </w:pPr>
            <w:r w:rsidRPr="001D3EEC">
              <w:rPr>
                <w:bCs/>
                <w:szCs w:val="24"/>
                <w:lang w:val="fr-BE" w:eastAsia="en-GB"/>
              </w:rPr>
              <w:t>Lieu de détachement:</w:t>
            </w:r>
          </w:p>
        </w:tc>
        <w:tc>
          <w:tcPr>
            <w:tcW w:w="5491" w:type="dxa"/>
          </w:tcPr>
          <w:sdt>
            <w:sdtPr>
              <w:rPr>
                <w:bCs/>
                <w:lang w:val="fr-BE" w:eastAsia="en-GB"/>
              </w:rPr>
              <w:id w:val="226507670"/>
              <w:placeholder>
                <w:docPart w:val="D8BE6C0997514348B27B45353A0FA576"/>
              </w:placeholder>
            </w:sdtPr>
            <w:sdtEndPr/>
            <w:sdtContent>
              <w:p w14:paraId="369CA7C8" w14:textId="04DD6B4E" w:rsidR="00377580" w:rsidRPr="00080A71" w:rsidRDefault="0086572C" w:rsidP="005F6927">
                <w:pPr>
                  <w:tabs>
                    <w:tab w:val="left" w:pos="426"/>
                  </w:tabs>
                  <w:rPr>
                    <w:bCs/>
                    <w:lang w:val="en-IE" w:eastAsia="en-GB"/>
                  </w:rPr>
                </w:pPr>
                <w:r>
                  <w:rPr>
                    <w:bCs/>
                    <w:lang w:val="fr-BE" w:eastAsia="en-GB"/>
                  </w:rPr>
                  <w:t>Jean Yves Muylle</w:t>
                </w:r>
              </w:p>
            </w:sdtContent>
          </w:sdt>
          <w:p w14:paraId="32DD8032" w14:textId="79EC9E30" w:rsidR="00377580" w:rsidRPr="001D3EEC" w:rsidRDefault="003A0017" w:rsidP="005F6927">
            <w:pPr>
              <w:tabs>
                <w:tab w:val="left" w:pos="426"/>
              </w:tabs>
              <w:contextualSpacing/>
              <w:rPr>
                <w:bCs/>
                <w:lang w:val="fr-BE" w:eastAsia="en-GB"/>
              </w:rPr>
            </w:pPr>
            <w:sdt>
              <w:sdtPr>
                <w:rPr>
                  <w:bCs/>
                  <w:lang w:val="fr-BE" w:eastAsia="en-GB"/>
                </w:rPr>
                <w:id w:val="1175461244"/>
                <w:placeholder>
                  <w:docPart w:val="8C22AB55BBA54E638A78E6CCB625149B"/>
                </w:placeholder>
              </w:sdtPr>
              <w:sdtEndPr/>
              <w:sdtContent>
                <w:r w:rsidR="00377580" w:rsidRPr="001D3EEC">
                  <w:rPr>
                    <w:bCs/>
                    <w:lang w:val="fr-BE" w:eastAsia="en-GB"/>
                  </w:rPr>
                  <w:t>…</w:t>
                </w:r>
                <w:r w:rsidR="0086572C">
                  <w:rPr>
                    <w:bCs/>
                    <w:lang w:val="fr-BE" w:eastAsia="en-GB"/>
                  </w:rPr>
                  <w:t xml:space="preserve">4 </w:t>
                </w:r>
              </w:sdtContent>
            </w:sdt>
            <w:r w:rsidR="00377580" w:rsidRPr="001D3EEC">
              <w:rPr>
                <w:bCs/>
                <w:lang w:val="fr-BE" w:eastAsia="en-GB"/>
              </w:rPr>
              <w:t xml:space="preserve"> trimestre </w:t>
            </w:r>
            <w:sdt>
              <w:sdtPr>
                <w:rPr>
                  <w:bCs/>
                  <w:lang w:val="fr-BE" w:eastAsia="en-GB"/>
                </w:rPr>
                <w:id w:val="1115250968"/>
                <w:placeholder>
                  <w:docPart w:val="DefaultPlaceholder_-1854013440"/>
                </w:placeholder>
              </w:sdtPr>
              <w:sdtEndPr/>
              <w:sdtContent>
                <w:r w:rsidR="0086572C">
                  <w:rPr>
                    <w:bCs/>
                    <w:lang w:val="fr-BE" w:eastAsia="en-GB"/>
                  </w:rPr>
                  <w:t>2023</w:t>
                </w:r>
              </w:sdtContent>
            </w:sdt>
          </w:p>
          <w:p w14:paraId="768BBE26" w14:textId="4DE9A195" w:rsidR="00377580" w:rsidRPr="001D3EEC" w:rsidRDefault="003A0017" w:rsidP="005F6927">
            <w:pPr>
              <w:tabs>
                <w:tab w:val="left" w:pos="426"/>
              </w:tabs>
              <w:contextualSpacing/>
              <w:jc w:val="left"/>
              <w:rPr>
                <w:bCs/>
                <w:szCs w:val="24"/>
                <w:lang w:val="fr-BE" w:eastAsia="en-GB"/>
              </w:rPr>
            </w:pPr>
            <w:sdt>
              <w:sdtPr>
                <w:rPr>
                  <w:bCs/>
                  <w:lang w:val="fr-BE" w:eastAsia="en-GB"/>
                </w:rPr>
                <w:id w:val="202528730"/>
                <w:placeholder>
                  <w:docPart w:val="8C22AB55BBA54E638A78E6CCB625149B"/>
                </w:placeholder>
              </w:sdtPr>
              <w:sdtEndPr/>
              <w:sdtContent>
                <w:r w:rsidR="00377580" w:rsidRPr="001D3EEC">
                  <w:rPr>
                    <w:bCs/>
                    <w:lang w:val="fr-BE" w:eastAsia="en-GB"/>
                  </w:rPr>
                  <w:t>…</w:t>
                </w:r>
                <w:r w:rsidR="0086572C">
                  <w:rPr>
                    <w:bCs/>
                    <w:lang w:val="fr-BE" w:eastAsia="en-GB"/>
                  </w:rPr>
                  <w:t>3</w:t>
                </w:r>
              </w:sdtContent>
            </w:sdt>
            <w:r w:rsidR="00377580" w:rsidRPr="001D3EEC">
              <w:rPr>
                <w:bCs/>
                <w:lang w:val="fr-BE" w:eastAsia="en-GB"/>
              </w:rPr>
              <w:t xml:space="preserve"> années</w:t>
            </w:r>
            <w:r w:rsidR="00377580"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86572C">
                  <w:rPr>
                    <w:rFonts w:ascii="MS Gothic" w:eastAsia="MS Gothic" w:hAnsi="MS Gothic" w:hint="eastAsia"/>
                    <w:bCs/>
                    <w:szCs w:val="24"/>
                    <w:lang w:val="fr-BE" w:eastAsia="en-GB"/>
                  </w:rPr>
                  <w:t>☒</w:t>
                </w:r>
              </w:sdtContent>
            </w:sdt>
            <w:r w:rsidR="00377580" w:rsidRPr="001D3EEC">
              <w:rPr>
                <w:bCs/>
                <w:lang w:val="fr-BE" w:eastAsia="en-GB"/>
              </w:rPr>
              <w:t xml:space="preserve"> Bruxelles </w:t>
            </w:r>
            <w:r w:rsidR="0092295D">
              <w:rPr>
                <w:bCs/>
                <w:lang w:val="fr-BE" w:eastAsia="en-GB"/>
              </w:rPr>
              <w:t xml:space="preserve"> </w:t>
            </w:r>
            <w:r w:rsidR="00377580"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Autre: </w:t>
            </w:r>
            <w:sdt>
              <w:sdtPr>
                <w:rPr>
                  <w:bCs/>
                  <w:szCs w:val="24"/>
                  <w:lang w:val="fr-BE" w:eastAsia="en-GB"/>
                </w:rPr>
                <w:id w:val="-186994276"/>
                <w:placeholder>
                  <w:docPart w:val="8C22AB55BBA54E638A78E6CCB625149B"/>
                </w:placeholder>
                <w:showingPlcHdr/>
              </w:sdtPr>
              <w:sdtEndPr/>
              <w:sdtContent>
                <w:r w:rsidR="00377580" w:rsidRPr="001D3EEC">
                  <w:rPr>
                    <w:rStyle w:val="PlaceholderText"/>
                    <w:lang w:val="fr-BE"/>
                  </w:rPr>
                  <w:t>Click or tap here to enter text.</w:t>
                </w:r>
              </w:sdtContent>
            </w:sdt>
          </w:p>
          <w:p w14:paraId="6A0ABCA6" w14:textId="77777777" w:rsidR="00377580" w:rsidRPr="001D3EEC" w:rsidRDefault="00377580" w:rsidP="005F6927">
            <w:pPr>
              <w:tabs>
                <w:tab w:val="left" w:pos="426"/>
              </w:tabs>
              <w:spacing w:after="0"/>
              <w:contextualSpacing/>
              <w:rPr>
                <w:bCs/>
                <w:lang w:val="fr-BE" w:eastAsia="en-GB"/>
              </w:rPr>
            </w:pPr>
          </w:p>
        </w:tc>
      </w:tr>
      <w:tr w:rsidR="00377580" w:rsidRPr="001D3EEC" w14:paraId="529DCF69" w14:textId="77777777" w:rsidTr="005F6927">
        <w:tc>
          <w:tcPr>
            <w:tcW w:w="3111" w:type="dxa"/>
          </w:tcPr>
          <w:p w14:paraId="0AA7058A" w14:textId="77777777" w:rsidR="00377580" w:rsidRPr="001D3EEC" w:rsidRDefault="00377580" w:rsidP="005F6927">
            <w:pPr>
              <w:tabs>
                <w:tab w:val="left" w:pos="426"/>
              </w:tabs>
              <w:spacing w:after="0"/>
              <w:rPr>
                <w:bCs/>
                <w:lang w:val="fr-BE" w:eastAsia="en-GB"/>
              </w:rPr>
            </w:pPr>
          </w:p>
        </w:tc>
        <w:tc>
          <w:tcPr>
            <w:tcW w:w="5491" w:type="dxa"/>
          </w:tcPr>
          <w:p w14:paraId="448C3A1A" w14:textId="3F108D72" w:rsidR="00377580" w:rsidRPr="001D3EEC" w:rsidRDefault="003A0017" w:rsidP="005F6927">
            <w:pPr>
              <w:tabs>
                <w:tab w:val="left" w:pos="426"/>
              </w:tabs>
              <w:rPr>
                <w:bCs/>
                <w:lang w:val="fr-BE" w:eastAsia="en-GB"/>
              </w:rPr>
            </w:pPr>
            <w:sdt>
              <w:sdtPr>
                <w:rPr>
                  <w:bCs/>
                  <w:szCs w:val="24"/>
                  <w:lang w:val="fr-BE" w:eastAsia="en-GB"/>
                </w:rPr>
                <w:id w:val="269588133"/>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Avec </w:t>
            </w:r>
            <w:r w:rsidR="006F23BA" w:rsidRPr="001D3EEC">
              <w:rPr>
                <w:bCs/>
                <w:szCs w:val="24"/>
                <w:lang w:val="fr-BE" w:eastAsia="en-GB"/>
              </w:rPr>
              <w:t>indemnités</w:t>
            </w:r>
            <w:r w:rsidR="00377580" w:rsidRPr="001D3EEC">
              <w:rPr>
                <w:bCs/>
                <w:szCs w:val="24"/>
                <w:lang w:val="fr-BE" w:eastAsia="en-GB"/>
              </w:rPr>
              <w:t xml:space="preserve">   </w:t>
            </w:r>
            <w:sdt>
              <w:sdtPr>
                <w:rPr>
                  <w:bCs/>
                  <w:szCs w:val="24"/>
                  <w:lang w:val="fr-BE" w:eastAsia="en-GB"/>
                </w:rPr>
                <w:id w:val="-1683587035"/>
                <w14:checkbox>
                  <w14:checked w14:val="1"/>
                  <w14:checkedState w14:val="2612" w14:font="MS Gothic"/>
                  <w14:uncheckedState w14:val="2610" w14:font="MS Gothic"/>
                </w14:checkbox>
              </w:sdtPr>
              <w:sdtEndPr/>
              <w:sdtContent>
                <w:r w:rsidR="00DD058B">
                  <w:rPr>
                    <w:rFonts w:ascii="MS Gothic" w:eastAsia="MS Gothic" w:hAnsi="MS Gothic" w:hint="eastAsia"/>
                    <w:bCs/>
                    <w:szCs w:val="24"/>
                    <w:lang w:val="fr-BE" w:eastAsia="en-GB"/>
                  </w:rPr>
                  <w:t>☒</w:t>
                </w:r>
              </w:sdtContent>
            </w:sdt>
            <w:r w:rsidR="00377580" w:rsidRPr="001D3EEC">
              <w:rPr>
                <w:bCs/>
                <w:szCs w:val="24"/>
                <w:lang w:val="fr-BE" w:eastAsia="en-GB"/>
              </w:rPr>
              <w:t xml:space="preserve"> Sans frais</w:t>
            </w:r>
          </w:p>
        </w:tc>
      </w:tr>
      <w:tr w:rsidR="00377580" w:rsidRPr="001D3EEC" w14:paraId="124B8213" w14:textId="77777777" w:rsidTr="005F6927">
        <w:tc>
          <w:tcPr>
            <w:tcW w:w="8602" w:type="dxa"/>
            <w:gridSpan w:val="2"/>
          </w:tcPr>
          <w:p w14:paraId="0B2AD26E" w14:textId="1DDE5B24" w:rsidR="00377580" w:rsidRPr="001D3EEC" w:rsidRDefault="00377580" w:rsidP="005F6927">
            <w:pPr>
              <w:tabs>
                <w:tab w:val="left" w:pos="426"/>
              </w:tabs>
              <w:rPr>
                <w:bCs/>
                <w:lang w:val="fr-BE" w:eastAsia="en-GB"/>
              </w:rPr>
            </w:pPr>
            <w:r w:rsidRPr="001D3EEC">
              <w:rPr>
                <w:bCs/>
                <w:lang w:val="fr-BE" w:eastAsia="en-GB"/>
              </w:rPr>
              <w:t>Cet avis de vacance est ouvert aux:</w:t>
            </w:r>
          </w:p>
          <w:p w14:paraId="04D76CED" w14:textId="429EA48B" w:rsidR="00377580" w:rsidRPr="001D3EEC" w:rsidRDefault="003A0017" w:rsidP="005F6927">
            <w:pPr>
              <w:tabs>
                <w:tab w:val="left" w:pos="426"/>
              </w:tabs>
              <w:contextualSpacing/>
              <w:rPr>
                <w:bCs/>
                <w:szCs w:val="24"/>
                <w:lang w:val="fr-BE" w:eastAsia="en-GB"/>
              </w:rPr>
            </w:pPr>
            <w:sdt>
              <w:sdtPr>
                <w:rPr>
                  <w:bCs/>
                  <w:szCs w:val="24"/>
                  <w:lang w:val="fr-BE" w:eastAsia="en-GB"/>
                </w:rPr>
                <w:id w:val="-1853022140"/>
                <w14:checkbox>
                  <w14:checked w14:val="1"/>
                  <w14:checkedState w14:val="2612" w14:font="MS Gothic"/>
                  <w14:uncheckedState w14:val="2610" w14:font="MS Gothic"/>
                </w14:checkbox>
              </w:sdtPr>
              <w:sdtEndPr/>
              <w:sdtContent>
                <w:r w:rsidR="006C7282">
                  <w:rPr>
                    <w:rFonts w:ascii="MS Gothic" w:eastAsia="MS Gothic" w:hAnsi="MS Gothic" w:hint="eastAsia"/>
                    <w:bCs/>
                    <w:szCs w:val="24"/>
                    <w:lang w:val="fr-BE" w:eastAsia="en-GB"/>
                  </w:rPr>
                  <w:t>☒</w:t>
                </w:r>
              </w:sdtContent>
            </w:sdt>
            <w:r w:rsidR="00377580" w:rsidRPr="001D3EEC">
              <w:rPr>
                <w:bCs/>
                <w:szCs w:val="24"/>
                <w:lang w:val="fr-BE" w:eastAsia="en-GB"/>
              </w:rPr>
              <w:t xml:space="preserve"> États Membres de l</w:t>
            </w:r>
            <w:r w:rsidR="006F23BA" w:rsidRPr="001D3EEC">
              <w:rPr>
                <w:bCs/>
                <w:szCs w:val="24"/>
                <w:lang w:val="fr-BE" w:eastAsia="en-GB"/>
              </w:rPr>
              <w:t>’</w:t>
            </w:r>
            <w:r w:rsidR="00377580" w:rsidRPr="001D3EEC">
              <w:rPr>
                <w:bCs/>
                <w:szCs w:val="24"/>
                <w:lang w:val="fr-BE" w:eastAsia="en-GB"/>
              </w:rPr>
              <w:t>UE</w:t>
            </w:r>
          </w:p>
          <w:p w14:paraId="577A84F5" w14:textId="435A8F51" w:rsidR="00377580" w:rsidRPr="001D3EEC" w:rsidRDefault="003A0017" w:rsidP="005F6927">
            <w:pPr>
              <w:tabs>
                <w:tab w:val="left" w:pos="426"/>
              </w:tabs>
              <w:rPr>
                <w:bCs/>
                <w:lang w:val="fr-BE" w:eastAsia="en-GB"/>
              </w:rPr>
            </w:pPr>
            <w:sdt>
              <w:sdtPr>
                <w:rPr>
                  <w:bCs/>
                  <w:szCs w:val="24"/>
                  <w:lang w:val="fr-BE" w:eastAsia="en-GB"/>
                </w:rPr>
                <w:id w:val="2041318910"/>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Accord AELE-EE</w:t>
            </w:r>
            <w:r w:rsidR="001A0074" w:rsidRPr="001D3EEC">
              <w:rPr>
                <w:bCs/>
                <w:szCs w:val="24"/>
                <w:lang w:val="fr-BE" w:eastAsia="en-GB"/>
              </w:rPr>
              <w:t>E</w:t>
            </w:r>
            <w:r w:rsidR="00377580" w:rsidRPr="001D3EEC">
              <w:rPr>
                <w:bCs/>
                <w:szCs w:val="24"/>
                <w:lang w:val="fr-BE" w:eastAsia="en-GB"/>
              </w:rPr>
              <w:t xml:space="preserve"> In-Kind (I</w:t>
            </w:r>
            <w:r w:rsidR="001A0074" w:rsidRPr="001D3EEC">
              <w:rPr>
                <w:bCs/>
                <w:szCs w:val="24"/>
                <w:lang w:val="fr-BE" w:eastAsia="en-GB"/>
              </w:rPr>
              <w:t>s</w:t>
            </w:r>
            <w:r w:rsidR="00377580" w:rsidRPr="001D3EEC">
              <w:rPr>
                <w:bCs/>
                <w:szCs w:val="24"/>
                <w:lang w:val="fr-BE" w:eastAsia="en-GB"/>
              </w:rPr>
              <w:t>land</w:t>
            </w:r>
            <w:r w:rsidR="001A0074" w:rsidRPr="001D3EEC">
              <w:rPr>
                <w:bCs/>
                <w:szCs w:val="24"/>
                <w:lang w:val="fr-BE" w:eastAsia="en-GB"/>
              </w:rPr>
              <w:t>e</w:t>
            </w:r>
            <w:r w:rsidR="00377580" w:rsidRPr="001D3EEC">
              <w:rPr>
                <w:bCs/>
                <w:szCs w:val="24"/>
                <w:lang w:val="fr-BE" w:eastAsia="en-GB"/>
              </w:rPr>
              <w:t>, Liechtenstein, Nor</w:t>
            </w:r>
            <w:r w:rsidR="001A0074" w:rsidRPr="001D3EEC">
              <w:rPr>
                <w:bCs/>
                <w:szCs w:val="24"/>
                <w:lang w:val="fr-BE" w:eastAsia="en-GB"/>
              </w:rPr>
              <w:t>vège</w:t>
            </w:r>
            <w:r w:rsidR="00377580" w:rsidRPr="001D3EEC">
              <w:rPr>
                <w:bCs/>
                <w:szCs w:val="24"/>
                <w:lang w:val="fr-BE" w:eastAsia="en-GB"/>
              </w:rPr>
              <w:t>)</w:t>
            </w:r>
          </w:p>
        </w:tc>
      </w:tr>
      <w:tr w:rsidR="00377580" w:rsidRPr="001D3EEC" w14:paraId="52DCBCF8" w14:textId="77777777" w:rsidTr="005F6927">
        <w:tc>
          <w:tcPr>
            <w:tcW w:w="8602" w:type="dxa"/>
            <w:gridSpan w:val="2"/>
          </w:tcPr>
          <w:p w14:paraId="75C9C8EC" w14:textId="0438F092" w:rsidR="00377580" w:rsidRPr="001D3EEC" w:rsidRDefault="001A0074" w:rsidP="005F6927">
            <w:pPr>
              <w:tabs>
                <w:tab w:val="left" w:pos="426"/>
              </w:tabs>
              <w:rPr>
                <w:bCs/>
                <w:lang w:val="fr-BE" w:eastAsia="en-GB"/>
              </w:rPr>
            </w:pPr>
            <w:r w:rsidRPr="001D3EEC">
              <w:rPr>
                <w:bCs/>
                <w:lang w:val="fr-BE" w:eastAsia="en-GB"/>
              </w:rPr>
              <w:t>Cet avis de vacance est également ouvert aux:</w:t>
            </w:r>
          </w:p>
          <w:p w14:paraId="592E0483" w14:textId="564458C2" w:rsidR="00377580" w:rsidRPr="001D3EEC" w:rsidRDefault="003A0017" w:rsidP="005F6927">
            <w:pPr>
              <w:tabs>
                <w:tab w:val="left" w:pos="426"/>
              </w:tabs>
              <w:contextualSpacing/>
              <w:rPr>
                <w:bCs/>
                <w:szCs w:val="24"/>
                <w:lang w:val="fr-BE" w:eastAsia="en-GB"/>
              </w:rPr>
            </w:pPr>
            <w:sdt>
              <w:sdtPr>
                <w:rPr>
                  <w:bCs/>
                  <w:szCs w:val="24"/>
                  <w:lang w:val="fr-BE" w:eastAsia="en-GB"/>
                </w:rPr>
                <w:id w:val="-68340659"/>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ab/>
            </w:r>
            <w:r w:rsidR="001A0074" w:rsidRPr="001D3EEC">
              <w:rPr>
                <w:bCs/>
                <w:szCs w:val="24"/>
                <w:lang w:val="fr-BE" w:eastAsia="en-GB"/>
              </w:rPr>
              <w:t>pays AELE suivants</w:t>
            </w:r>
            <w:r w:rsidR="00377580" w:rsidRPr="001D3EEC">
              <w:rPr>
                <w:bCs/>
                <w:szCs w:val="24"/>
                <w:lang w:val="fr-BE" w:eastAsia="en-GB"/>
              </w:rPr>
              <w:t>:</w:t>
            </w:r>
          </w:p>
          <w:p w14:paraId="556FFC51" w14:textId="4AB67F74" w:rsidR="00377580" w:rsidRPr="001D3EEC" w:rsidRDefault="00377580" w:rsidP="005F6927">
            <w:pPr>
              <w:tabs>
                <w:tab w:val="left" w:pos="426"/>
              </w:tabs>
              <w:contextualSpacing/>
              <w:rPr>
                <w:bCs/>
                <w:szCs w:val="24"/>
                <w:lang w:val="fr-BE" w:eastAsia="en-GB"/>
              </w:rPr>
            </w:pPr>
            <w:r w:rsidRPr="001D3EEC">
              <w:rPr>
                <w:bCs/>
                <w:szCs w:val="24"/>
                <w:lang w:val="fr-BE" w:eastAsia="en-GB"/>
              </w:rPr>
              <w:tab/>
            </w:r>
            <w:sdt>
              <w:sdtPr>
                <w:rPr>
                  <w:bCs/>
                  <w:szCs w:val="24"/>
                  <w:lang w:val="fr-BE" w:eastAsia="en-GB"/>
                </w:rPr>
                <w:id w:val="-1990401639"/>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I</w:t>
            </w:r>
            <w:r w:rsidR="001A0074" w:rsidRPr="001D3EEC">
              <w:rPr>
                <w:bCs/>
                <w:szCs w:val="24"/>
                <w:lang w:val="fr-BE" w:eastAsia="en-GB"/>
              </w:rPr>
              <w:t>s</w:t>
            </w:r>
            <w:r w:rsidRPr="001D3EEC">
              <w:rPr>
                <w:bCs/>
                <w:szCs w:val="24"/>
                <w:lang w:val="fr-BE" w:eastAsia="en-GB"/>
              </w:rPr>
              <w:t>land</w:t>
            </w:r>
            <w:r w:rsidR="001A0074" w:rsidRPr="001D3EEC">
              <w:rPr>
                <w:bCs/>
                <w:szCs w:val="24"/>
                <w:lang w:val="fr-BE" w:eastAsia="en-GB"/>
              </w:rPr>
              <w:t>e</w:t>
            </w:r>
            <w:r w:rsidRPr="001D3EEC">
              <w:rPr>
                <w:bCs/>
                <w:szCs w:val="24"/>
                <w:lang w:val="fr-BE" w:eastAsia="en-GB"/>
              </w:rPr>
              <w:t xml:space="preserve">   </w:t>
            </w:r>
            <w:sdt>
              <w:sdtPr>
                <w:rPr>
                  <w:bCs/>
                  <w:szCs w:val="24"/>
                  <w:lang w:val="fr-BE" w:eastAsia="en-GB"/>
                </w:rPr>
                <w:id w:val="2059970484"/>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w:t>
            </w:r>
            <w:r w:rsidR="00C518F5" w:rsidRPr="001D3EEC">
              <w:rPr>
                <w:bCs/>
                <w:szCs w:val="24"/>
                <w:lang w:val="fr-BE" w:eastAsia="en-GB"/>
              </w:rPr>
              <w:t>Liechtenstein</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347227220"/>
                <w14:checkbox>
                  <w14:checked w14:val="0"/>
                  <w14:checkedState w14:val="2612" w14:font="MS Gothic"/>
                  <w14:uncheckedState w14:val="2610" w14:font="MS Gothic"/>
                </w14:checkbox>
              </w:sdtPr>
              <w:sdtEndPr/>
              <w:sdtContent>
                <w:r w:rsidR="00C518F5" w:rsidRPr="001D3EEC">
                  <w:rPr>
                    <w:rFonts w:ascii="MS Gothic" w:eastAsia="MS Gothic" w:hAnsi="MS Gothic"/>
                    <w:bCs/>
                    <w:szCs w:val="24"/>
                    <w:lang w:val="fr-BE" w:eastAsia="en-GB"/>
                  </w:rPr>
                  <w:t>☐</w:t>
                </w:r>
              </w:sdtContent>
            </w:sdt>
            <w:r w:rsidRPr="001D3EEC">
              <w:rPr>
                <w:bCs/>
                <w:szCs w:val="24"/>
                <w:lang w:val="fr-BE" w:eastAsia="en-GB"/>
              </w:rPr>
              <w:t xml:space="preserve"> </w:t>
            </w:r>
            <w:r w:rsidR="00C518F5" w:rsidRPr="001D3EEC">
              <w:rPr>
                <w:bCs/>
                <w:szCs w:val="24"/>
                <w:lang w:val="fr-BE" w:eastAsia="en-GB"/>
              </w:rPr>
              <w:t>Norvège</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1937502850"/>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S</w:t>
            </w:r>
            <w:r w:rsidR="001A0074" w:rsidRPr="001D3EEC">
              <w:rPr>
                <w:bCs/>
                <w:szCs w:val="24"/>
                <w:lang w:val="fr-BE" w:eastAsia="en-GB"/>
              </w:rPr>
              <w:t>uisse</w:t>
            </w:r>
          </w:p>
          <w:p w14:paraId="442F8A64" w14:textId="170DFF98" w:rsidR="00377580" w:rsidRPr="001D3EEC" w:rsidRDefault="003A0017" w:rsidP="005F6927">
            <w:pPr>
              <w:tabs>
                <w:tab w:val="left" w:pos="426"/>
              </w:tabs>
              <w:contextualSpacing/>
              <w:rPr>
                <w:bCs/>
                <w:szCs w:val="24"/>
                <w:lang w:val="fr-BE" w:eastAsia="en-GB"/>
              </w:rPr>
            </w:pPr>
            <w:sdt>
              <w:sdtPr>
                <w:rPr>
                  <w:bCs/>
                  <w:szCs w:val="24"/>
                  <w:lang w:val="fr-BE" w:eastAsia="en-GB"/>
                </w:rPr>
                <w:id w:val="175439287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ab/>
            </w:r>
            <w:r w:rsidR="001A0074" w:rsidRPr="001D3EEC">
              <w:rPr>
                <w:bCs/>
                <w:szCs w:val="24"/>
                <w:lang w:val="fr-BE" w:eastAsia="en-GB"/>
              </w:rPr>
              <w:t>pays tiers suivants:</w:t>
            </w:r>
            <w:r w:rsidR="00377580" w:rsidRPr="001D3EEC">
              <w:rPr>
                <w:bCs/>
                <w:szCs w:val="24"/>
                <w:lang w:val="fr-BE" w:eastAsia="en-GB"/>
              </w:rPr>
              <w:t xml:space="preserve"> </w:t>
            </w:r>
            <w:sdt>
              <w:sdtPr>
                <w:rPr>
                  <w:bCs/>
                  <w:szCs w:val="24"/>
                  <w:lang w:val="fr-BE" w:eastAsia="en-GB"/>
                </w:rPr>
                <w:id w:val="-729996552"/>
                <w:placeholder>
                  <w:docPart w:val="C9BBE078305549AA8306CFFC9A24E30A"/>
                </w:placeholder>
                <w:showingPlcHdr/>
              </w:sdtPr>
              <w:sdtEndPr/>
              <w:sdtContent>
                <w:r w:rsidR="00377580" w:rsidRPr="001D3EEC">
                  <w:rPr>
                    <w:rStyle w:val="PlaceholderText"/>
                    <w:bCs/>
                    <w:lang w:val="fr-BE"/>
                  </w:rPr>
                  <w:t xml:space="preserve">     </w:t>
                </w:r>
              </w:sdtContent>
            </w:sdt>
          </w:p>
          <w:p w14:paraId="2B5ABBA0" w14:textId="0F131A07" w:rsidR="00377580" w:rsidRPr="001D3EEC" w:rsidRDefault="003A0017" w:rsidP="00301CA3">
            <w:pPr>
              <w:tabs>
                <w:tab w:val="left" w:pos="426"/>
              </w:tabs>
              <w:rPr>
                <w:bCs/>
                <w:szCs w:val="24"/>
                <w:lang w:val="fr-BE" w:eastAsia="en-GB"/>
              </w:rPr>
            </w:pPr>
            <w:sdt>
              <w:sdtPr>
                <w:rPr>
                  <w:bCs/>
                  <w:szCs w:val="24"/>
                  <w:lang w:val="fr-BE" w:eastAsia="en-GB"/>
                </w:rPr>
                <w:id w:val="12744491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ab/>
            </w:r>
            <w:r w:rsidR="001A0074" w:rsidRPr="001D3EEC">
              <w:rPr>
                <w:bCs/>
                <w:szCs w:val="24"/>
                <w:lang w:val="fr-BE" w:eastAsia="en-GB"/>
              </w:rPr>
              <w:t xml:space="preserve">organisations intergouvernementales suivantes: </w:t>
            </w:r>
            <w:sdt>
              <w:sdtPr>
                <w:rPr>
                  <w:bCs/>
                  <w:szCs w:val="24"/>
                  <w:lang w:val="fr-BE" w:eastAsia="en-GB"/>
                </w:rPr>
                <w:id w:val="2045088807"/>
                <w:placeholder>
                  <w:docPart w:val="D4CF99CCBFBD4482AC69B080E182EC06"/>
                </w:placeholder>
                <w:showingPlcHdr/>
              </w:sdtPr>
              <w:sdtEndPr/>
              <w:sdtContent>
                <w:r w:rsidR="00301CA3" w:rsidRPr="001D3EEC">
                  <w:rPr>
                    <w:rStyle w:val="PlaceholderText"/>
                    <w:lang w:val="fr-BE"/>
                  </w:rPr>
                  <w:t xml:space="preserve">     </w:t>
                </w:r>
              </w:sdtContent>
            </w:sdt>
          </w:p>
        </w:tc>
      </w:tr>
      <w:tr w:rsidR="00377580" w:rsidRPr="001D3EEC" w14:paraId="2A89F248" w14:textId="77777777" w:rsidTr="005F6927">
        <w:tc>
          <w:tcPr>
            <w:tcW w:w="3111" w:type="dxa"/>
          </w:tcPr>
          <w:p w14:paraId="794A59BF" w14:textId="6ADA2DAC" w:rsidR="00377580" w:rsidRPr="001D3EEC" w:rsidRDefault="001A0074" w:rsidP="005F6927">
            <w:pPr>
              <w:tabs>
                <w:tab w:val="left" w:pos="426"/>
              </w:tabs>
              <w:spacing w:after="0"/>
              <w:rPr>
                <w:bCs/>
                <w:lang w:val="fr-BE" w:eastAsia="en-GB"/>
              </w:rPr>
            </w:pPr>
            <w:r w:rsidRPr="001D3EEC">
              <w:rPr>
                <w:bCs/>
                <w:lang w:val="fr-BE" w:eastAsia="en-GB"/>
              </w:rPr>
              <w:t>Délai des candidatures</w:t>
            </w:r>
          </w:p>
        </w:tc>
        <w:tc>
          <w:tcPr>
            <w:tcW w:w="5491" w:type="dxa"/>
          </w:tcPr>
          <w:p w14:paraId="3461E48E" w14:textId="288FABA0" w:rsidR="00377580" w:rsidRPr="001D3EEC" w:rsidRDefault="003A0017" w:rsidP="005F6927">
            <w:pPr>
              <w:tabs>
                <w:tab w:val="left" w:pos="426"/>
              </w:tabs>
              <w:rPr>
                <w:bCs/>
                <w:lang w:val="fr-BE" w:eastAsia="en-GB"/>
              </w:rPr>
            </w:pPr>
            <w:sdt>
              <w:sdtPr>
                <w:rPr>
                  <w:bCs/>
                  <w:szCs w:val="24"/>
                  <w:lang w:val="fr-BE" w:eastAsia="en-GB"/>
                </w:rPr>
                <w:id w:val="-1076366056"/>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2 mo</w:t>
            </w:r>
            <w:r w:rsidR="001A0074" w:rsidRPr="001D3EEC">
              <w:rPr>
                <w:bCs/>
                <w:szCs w:val="24"/>
                <w:lang w:val="fr-BE" w:eastAsia="en-GB"/>
              </w:rPr>
              <w:t>is</w:t>
            </w:r>
            <w:r w:rsidR="00377580" w:rsidRPr="001D3EEC">
              <w:rPr>
                <w:bCs/>
                <w:szCs w:val="24"/>
                <w:lang w:val="fr-BE" w:eastAsia="en-GB"/>
              </w:rPr>
              <w:t xml:space="preserve">   </w:t>
            </w:r>
            <w:sdt>
              <w:sdtPr>
                <w:rPr>
                  <w:bCs/>
                  <w:szCs w:val="24"/>
                  <w:lang w:val="fr-BE" w:eastAsia="en-GB"/>
                </w:rPr>
                <w:id w:val="-1934659806"/>
                <w14:checkbox>
                  <w14:checked w14:val="1"/>
                  <w14:checkedState w14:val="2612" w14:font="MS Gothic"/>
                  <w14:uncheckedState w14:val="2610" w14:font="MS Gothic"/>
                </w14:checkbox>
              </w:sdtPr>
              <w:sdtEndPr/>
              <w:sdtContent>
                <w:r w:rsidR="0086572C">
                  <w:rPr>
                    <w:rFonts w:ascii="MS Gothic" w:eastAsia="MS Gothic" w:hAnsi="MS Gothic" w:hint="eastAsia"/>
                    <w:bCs/>
                    <w:szCs w:val="24"/>
                    <w:lang w:val="fr-BE" w:eastAsia="en-GB"/>
                  </w:rPr>
                  <w:t>☒</w:t>
                </w:r>
              </w:sdtContent>
            </w:sdt>
            <w:r w:rsidR="00377580" w:rsidRPr="001D3EEC">
              <w:rPr>
                <w:bCs/>
                <w:szCs w:val="24"/>
                <w:lang w:val="fr-BE" w:eastAsia="en-GB"/>
              </w:rPr>
              <w:t xml:space="preserve"> 1 mo</w:t>
            </w:r>
            <w:r w:rsidR="001A0074" w:rsidRPr="001D3EEC">
              <w:rPr>
                <w:bCs/>
                <w:szCs w:val="24"/>
                <w:lang w:val="fr-BE" w:eastAsia="en-GB"/>
              </w:rPr>
              <w:t>is</w:t>
            </w:r>
          </w:p>
        </w:tc>
      </w:tr>
    </w:tbl>
    <w:p w14:paraId="66881FF0" w14:textId="77777777" w:rsidR="00377580" w:rsidRPr="001D3EEC" w:rsidRDefault="00377580" w:rsidP="00377580">
      <w:pPr>
        <w:rPr>
          <w:b/>
          <w:bCs/>
          <w:lang w:val="fr-BE" w:eastAsia="en-GB"/>
        </w:rPr>
      </w:pPr>
    </w:p>
    <w:p w14:paraId="56FF37FF" w14:textId="7820A366" w:rsidR="001A0074" w:rsidRPr="001D3EEC" w:rsidRDefault="00B31DC8" w:rsidP="001A0074">
      <w:pPr>
        <w:pStyle w:val="ListNumber"/>
        <w:numPr>
          <w:ilvl w:val="0"/>
          <w:numId w:val="0"/>
        </w:numPr>
        <w:ind w:left="709" w:hanging="709"/>
        <w:rPr>
          <w:b/>
          <w:bCs/>
          <w:lang w:val="fr-BE" w:eastAsia="en-GB"/>
        </w:rPr>
      </w:pPr>
      <w:r w:rsidRPr="001D3EEC">
        <w:rPr>
          <w:b/>
          <w:bCs/>
          <w:lang w:val="fr-BE" w:eastAsia="en-GB"/>
        </w:rPr>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p w14:paraId="6B23D883" w14:textId="77777777" w:rsidR="006C7282" w:rsidRDefault="006C7282" w:rsidP="0086572C">
          <w:r w:rsidRPr="006B74F9">
            <w:t xml:space="preserve">L'expert national détaché (END) rejoindra une équipe récemment créée pour gérer le nouvel outil visant à lutter contre les effets de distorsion sur le marché unique de l'UE causés par les subventions de pays tiers dans les appels d'offres publics : le pilier des marchés publics du règlement sur les subventions étrangères. </w:t>
          </w:r>
        </w:p>
        <w:p w14:paraId="07948005" w14:textId="77777777" w:rsidR="006C7282" w:rsidRDefault="006C7282" w:rsidP="0086572C">
          <w:r w:rsidRPr="006B74F9">
            <w:t xml:space="preserve">L’équipe fait partie intégrante du centre de connaissances de la Commission sur les politiques de marchés publics au sein de l’unité GROW.C2 de la DG Marché intérieur, industrie, entrepreneuriat et PME (GROW). </w:t>
          </w:r>
        </w:p>
        <w:p w14:paraId="040B7716" w14:textId="77777777" w:rsidR="006C7282" w:rsidRDefault="006C7282" w:rsidP="0086572C">
          <w:r w:rsidRPr="006B74F9">
            <w:t xml:space="preserve">L'unité GROW.C2 travaille sur une gamme intéressante et variée de dossiers liés aux marchés publics en tant qu'outil permettant de tirer parti des politiques de l'UE, en mettant </w:t>
          </w:r>
          <w:r w:rsidRPr="006B74F9">
            <w:lastRenderedPageBreak/>
            <w:t xml:space="preserve">l'accent sur les marchés publics stratégiques, l'égalité des conditions de concurrence et la résilience, ainsi que sur le maintien d'un cadre juridique adapté. </w:t>
          </w:r>
        </w:p>
        <w:p w14:paraId="18140A21" w14:textId="06BAF92F" w:rsidR="001A0074" w:rsidRPr="00667771" w:rsidRDefault="006C7282" w:rsidP="001A0074">
          <w:pPr>
            <w:rPr>
              <w:lang w:val="fr-BE" w:eastAsia="en-GB"/>
            </w:rPr>
          </w:pPr>
          <w:r w:rsidRPr="006B74F9">
            <w:t>Étant donné que les marchés publics représentent environ 14 % du PIB de l’UE, les pratiques en matière de marchés publics dans les États membres auront un impact important sur la transformation durable et résiliente de notre économie.</w:t>
          </w:r>
        </w:p>
      </w:sdtContent>
    </w:sdt>
    <w:p w14:paraId="30B422AA" w14:textId="77777777" w:rsidR="00301CA3" w:rsidRPr="006C7282" w:rsidRDefault="00301CA3" w:rsidP="001A0074">
      <w:pPr>
        <w:rPr>
          <w:b/>
          <w:bCs/>
          <w:lang w:val="fr-BE" w:eastAsia="en-GB"/>
        </w:rPr>
      </w:pPr>
    </w:p>
    <w:p w14:paraId="28AD0173" w14:textId="2B27CB6F" w:rsidR="00B31DC8" w:rsidRPr="001D3EEC" w:rsidRDefault="00B31DC8" w:rsidP="001A0074">
      <w:pPr>
        <w:rPr>
          <w:b/>
          <w:bCs/>
          <w:lang w:val="fr-BE" w:eastAsia="en-GB"/>
        </w:rPr>
      </w:pPr>
      <w:r w:rsidRPr="001D3EEC">
        <w:rPr>
          <w:b/>
          <w:bCs/>
          <w:lang w:val="fr-BE" w:eastAsia="en-GB"/>
        </w:rPr>
        <w:t>Présentation du poste (nous proposons)</w:t>
      </w:r>
    </w:p>
    <w:sdt>
      <w:sdtPr>
        <w:rPr>
          <w:lang w:val="fr-BE" w:eastAsia="en-GB"/>
        </w:rPr>
        <w:id w:val="-723136291"/>
        <w:placeholder>
          <w:docPart w:val="43375E7FB7294216B3B48CC222A08C2F"/>
        </w:placeholder>
      </w:sdtPr>
      <w:sdtEndPr/>
      <w:sdtContent>
        <w:p w14:paraId="3BAA5275" w14:textId="6A9B9322" w:rsidR="00667771" w:rsidRPr="00B26DC6" w:rsidRDefault="00667771" w:rsidP="00667771">
          <w:pPr>
            <w:rPr>
              <w:lang w:val="fr-BE"/>
            </w:rPr>
          </w:pPr>
          <w:r w:rsidRPr="00B26DC6">
            <w:rPr>
              <w:lang w:val="fr-BE"/>
            </w:rPr>
            <w:t xml:space="preserve">Nous proposons une position au centre des efforts de l’UE pour assurer la résilience de l’économie européenne. Un poste stimulant avec une grande visibilité. Un poste à l'intersection des politiques d'approvisionnement, de concurrence, économiques et commerciales, rejoignant une équipe passionnée en charge de la mise en œuvre du règlement sur les subventions étrangères. Vous serez chargé de travailler sur des dossiers visant à évaluer l'impact des subventions étrangères sur les appels d'offres publics de grande valeur, et vous aurez la possibilité de participer à des travaux d'enquête sur des </w:t>
          </w:r>
          <w:r w:rsidR="006C7282">
            <w:rPr>
              <w:lang w:val="fr-BE"/>
            </w:rPr>
            <w:t>« ex officio »</w:t>
          </w:r>
          <w:r w:rsidRPr="00B26DC6">
            <w:rPr>
              <w:lang w:val="fr-BE"/>
            </w:rPr>
            <w:t>. Un travail varié au sein d'une équipe performante avec beaucoup d'idées et la possibilité de développer les vôtres.</w:t>
          </w:r>
        </w:p>
        <w:p w14:paraId="5253D430" w14:textId="77777777" w:rsidR="00634B7D" w:rsidRPr="00B26DC6" w:rsidRDefault="00634B7D" w:rsidP="00634B7D">
          <w:pPr>
            <w:spacing w:after="200" w:line="276" w:lineRule="auto"/>
          </w:pPr>
          <w:r w:rsidRPr="00B26DC6">
            <w:t>Plus spécifiquement, les principales tâches à accomplir par la personne détachée consisteront à :</w:t>
          </w:r>
        </w:p>
        <w:p w14:paraId="75002873" w14:textId="77777777" w:rsidR="00634B7D" w:rsidRPr="00B26DC6" w:rsidRDefault="00634B7D" w:rsidP="00634B7D">
          <w:pPr>
            <w:spacing w:after="200" w:line="276" w:lineRule="auto"/>
          </w:pPr>
          <w:r w:rsidRPr="00B26DC6">
            <w:t>• Analyser les notifications reçues des opérateurs économiques et évaluer la présence de subventions potentiellement distorsives ;</w:t>
          </w:r>
        </w:p>
        <w:p w14:paraId="221CBD03" w14:textId="77777777" w:rsidR="00634B7D" w:rsidRPr="00B26DC6" w:rsidRDefault="00634B7D" w:rsidP="00634B7D">
          <w:pPr>
            <w:spacing w:after="200" w:line="276" w:lineRule="auto"/>
          </w:pPr>
          <w:r w:rsidRPr="00B26DC6">
            <w:t>• Effectuer une analyse visant à déterminer si la subvention peut provoquer des distorsions du marché public, pour un appel d'offres spécifique ;</w:t>
          </w:r>
        </w:p>
        <w:p w14:paraId="438BF208" w14:textId="77777777" w:rsidR="00634B7D" w:rsidRPr="00B26DC6" w:rsidRDefault="00634B7D" w:rsidP="00634B7D">
          <w:pPr>
            <w:spacing w:after="200" w:line="276" w:lineRule="auto"/>
          </w:pPr>
          <w:r w:rsidRPr="00B26DC6">
            <w:t>• Développer des orientations et une méthodologie.</w:t>
          </w:r>
        </w:p>
        <w:p w14:paraId="6AD103DB" w14:textId="77777777" w:rsidR="00634B7D" w:rsidRPr="00B26DC6" w:rsidRDefault="00634B7D" w:rsidP="00634B7D">
          <w:pPr>
            <w:spacing w:after="200" w:line="276" w:lineRule="auto"/>
          </w:pPr>
          <w:r w:rsidRPr="00B26DC6">
            <w:t>• Fournir un travail d'analyse pour aider à prendre une décision de la Commission ;</w:t>
          </w:r>
        </w:p>
        <w:p w14:paraId="6F8DD86D" w14:textId="77777777" w:rsidR="00634B7D" w:rsidRPr="00B26DC6" w:rsidRDefault="00634B7D" w:rsidP="00634B7D">
          <w:pPr>
            <w:spacing w:after="200" w:line="276" w:lineRule="auto"/>
          </w:pPr>
          <w:r w:rsidRPr="00B26DC6">
            <w:t>• Rédiger la décision de la Commission ;</w:t>
          </w:r>
        </w:p>
        <w:p w14:paraId="2FB4AEC8" w14:textId="77777777" w:rsidR="00634B7D" w:rsidRPr="00B26DC6" w:rsidRDefault="00634B7D" w:rsidP="00634B7D">
          <w:pPr>
            <w:spacing w:after="200" w:line="276" w:lineRule="auto"/>
          </w:pPr>
          <w:r w:rsidRPr="00B26DC6">
            <w:t>• Effectuer une concertation interne avec les services concernés ;</w:t>
          </w:r>
        </w:p>
        <w:p w14:paraId="41A1F8C3" w14:textId="77777777" w:rsidR="00634B7D" w:rsidRPr="00B26DC6" w:rsidRDefault="00634B7D" w:rsidP="00634B7D">
          <w:pPr>
            <w:spacing w:after="200" w:line="276" w:lineRule="auto"/>
          </w:pPr>
          <w:r w:rsidRPr="00B26DC6">
            <w:t>• S'engager et interagir avec les parties prenantes à l'intérieur et à l'extérieur de la Commission et créer des réseaux</w:t>
          </w:r>
        </w:p>
        <w:p w14:paraId="7CEB2F26" w14:textId="77777777" w:rsidR="00F617D6" w:rsidRDefault="00634B7D" w:rsidP="00F617D6">
          <w:pPr>
            <w:spacing w:after="200" w:line="276" w:lineRule="auto"/>
          </w:pPr>
          <w:r w:rsidRPr="00B26DC6">
            <w:t>• Organiser les réunions et les activités du Comité consultatif chargé de la mise en œuvre du Règlement.</w:t>
          </w:r>
        </w:p>
        <w:p w14:paraId="3B1D2FA2" w14:textId="007E00A3" w:rsidR="001A0074" w:rsidRPr="00634B7D" w:rsidRDefault="00634B7D" w:rsidP="00F617D6">
          <w:pPr>
            <w:spacing w:after="200" w:line="276" w:lineRule="auto"/>
            <w:rPr>
              <w:lang w:val="fr-BE" w:eastAsia="en-GB"/>
            </w:rPr>
          </w:pPr>
          <w:r w:rsidRPr="00B26DC6">
            <w:t>• Fournir des informations en réponse aux demandes du public, des citoyens, des administrations publiques et d'autres parties prenantes.</w:t>
          </w:r>
        </w:p>
      </w:sdtContent>
    </w:sdt>
    <w:p w14:paraId="3D69C09B" w14:textId="77777777" w:rsidR="00301CA3" w:rsidRPr="00634B7D" w:rsidRDefault="00301CA3" w:rsidP="001A0074">
      <w:pPr>
        <w:pStyle w:val="ListNumber"/>
        <w:numPr>
          <w:ilvl w:val="0"/>
          <w:numId w:val="0"/>
        </w:numPr>
        <w:ind w:left="709" w:hanging="709"/>
        <w:rPr>
          <w:b/>
          <w:bCs/>
          <w:lang w:val="fr-BE" w:eastAsia="en-GB"/>
        </w:rPr>
      </w:pPr>
    </w:p>
    <w:p w14:paraId="69B92155" w14:textId="09A29639" w:rsidR="001A0074" w:rsidRPr="001D3EEC" w:rsidRDefault="00B31DC8" w:rsidP="001A0074">
      <w:pPr>
        <w:pStyle w:val="ListNumber"/>
        <w:numPr>
          <w:ilvl w:val="0"/>
          <w:numId w:val="0"/>
        </w:numPr>
        <w:ind w:left="709" w:hanging="709"/>
        <w:rPr>
          <w:b/>
          <w:bCs/>
          <w:lang w:val="fr-BE" w:eastAsia="en-GB"/>
        </w:rPr>
      </w:pPr>
      <w:r w:rsidRPr="001D3EEC">
        <w:rPr>
          <w:b/>
          <w:bCs/>
          <w:lang w:val="fr-BE" w:eastAsia="en-GB"/>
        </w:rPr>
        <w:t>Profil du titulaire (nous recherchons)</w:t>
      </w:r>
    </w:p>
    <w:sdt>
      <w:sdtPr>
        <w:rPr>
          <w:b/>
          <w:bCs/>
          <w:lang w:val="fr-BE" w:eastAsia="en-GB"/>
        </w:rPr>
        <w:id w:val="-689827953"/>
        <w:placeholder>
          <w:docPart w:val="C681F6FA0FB94712B2C889AACA29AC9D"/>
        </w:placeholder>
      </w:sdtPr>
      <w:sdtEndPr/>
      <w:sdtContent>
        <w:p w14:paraId="36C66356" w14:textId="77777777" w:rsidR="00634B7D" w:rsidRPr="00B26DC6" w:rsidRDefault="00634B7D" w:rsidP="00634B7D">
          <w:pPr>
            <w:spacing w:after="200" w:line="276" w:lineRule="auto"/>
            <w:rPr>
              <w:lang w:val="fr-BE"/>
            </w:rPr>
          </w:pPr>
          <w:r w:rsidRPr="00B26DC6">
            <w:rPr>
              <w:lang w:val="fr-BE"/>
            </w:rPr>
            <w:t xml:space="preserve">Nous recherchons un collègue dynamique et motivé, doté d'une formation économique et/ou juridique et de fortes compétences quantitatives et analytiques. Une expérience en </w:t>
          </w:r>
          <w:r w:rsidRPr="00B26DC6">
            <w:rPr>
              <w:lang w:val="fr-BE"/>
            </w:rPr>
            <w:lastRenderedPageBreak/>
            <w:t>matière d’évaluation de cas, de données et d’analyse sectorielle serait un atout majeur. Le collègue serait également intéressé par un dossier à forte visibilité et posséderait de solides compétences relationnelles et de négociation. Le candidat doit également être ouvert et créatif, doté d'une attitude proactive, doté d'excellentes compétences en résolution de problèmes et s'intégrant bien dans une équipe, éventuellement avec l'ambition de devenir chef d'équipe.</w:t>
          </w:r>
        </w:p>
        <w:p w14:paraId="7E409EA7" w14:textId="73DDBD4B" w:rsidR="001A0074" w:rsidRPr="00080A71" w:rsidRDefault="003A0017" w:rsidP="001A0074">
          <w:pPr>
            <w:pStyle w:val="ListNumber"/>
            <w:numPr>
              <w:ilvl w:val="0"/>
              <w:numId w:val="0"/>
            </w:numPr>
            <w:ind w:left="709" w:hanging="709"/>
            <w:rPr>
              <w:b/>
              <w:bCs/>
              <w:lang w:val="en-IE" w:eastAsia="en-GB"/>
            </w:rPr>
          </w:pPr>
        </w:p>
      </w:sdtContent>
    </w:sdt>
    <w:p w14:paraId="5D76C15C" w14:textId="77777777" w:rsidR="00F65CC2" w:rsidRPr="00080A71" w:rsidRDefault="00F65CC2" w:rsidP="00377580">
      <w:pPr>
        <w:rPr>
          <w:b/>
          <w:lang w:val="en-I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C(2008)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155A89D0" w:rsidR="00443957" w:rsidRPr="001D3EEC" w:rsidRDefault="00B31DC8" w:rsidP="00377580">
      <w:pPr>
        <w:rPr>
          <w:lang w:val="fr-BE" w:eastAsia="en-GB"/>
        </w:rPr>
      </w:pPr>
      <w:r w:rsidRPr="001D3EEC">
        <w:rPr>
          <w:lang w:val="fr-BE" w:eastAsia="en-GB"/>
        </w:rPr>
        <w:t>Aux termes de la décision END, l</w:t>
      </w:r>
      <w:r w:rsidR="006F23BA" w:rsidRPr="001D3EEC">
        <w:rPr>
          <w:lang w:val="fr-BE" w:eastAsia="en-GB"/>
        </w:rPr>
        <w:t>’</w:t>
      </w:r>
      <w:r w:rsidRPr="001D3EEC">
        <w:rPr>
          <w:lang w:val="fr-BE" w:eastAsia="en-GB"/>
        </w:rPr>
        <w:t xml:space="preserve">expert national </w:t>
      </w:r>
      <w:r w:rsidR="00377580" w:rsidRPr="001D3EEC">
        <w:rPr>
          <w:lang w:val="fr-BE" w:eastAsia="en-GB"/>
        </w:rPr>
        <w:t>doi</w:t>
      </w:r>
      <w:r w:rsidRPr="001D3EEC">
        <w:rPr>
          <w:lang w:val="fr-BE" w:eastAsia="en-GB"/>
        </w:rPr>
        <w:t>t</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suivantes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détachement</w:t>
      </w:r>
      <w:r w:rsidR="00443957" w:rsidRPr="001D3EEC">
        <w:rPr>
          <w:lang w:val="fr-BE" w:eastAsia="en-GB"/>
        </w:rPr>
        <w:t>:</w:t>
      </w:r>
    </w:p>
    <w:p w14:paraId="1B97B0F3" w14:textId="5C5D2C69" w:rsidR="00443957" w:rsidRPr="001D3EEC" w:rsidRDefault="00443957" w:rsidP="00377580">
      <w:pPr>
        <w:rPr>
          <w:lang w:val="fr-BE" w:eastAsia="en-GB"/>
        </w:rPr>
      </w:pPr>
      <w:r w:rsidRPr="001D3EEC">
        <w:rPr>
          <w:u w:val="single"/>
          <w:lang w:val="fr-BE" w:eastAsia="en-GB"/>
        </w:rPr>
        <w:t>Expérience professionnelle</w:t>
      </w:r>
      <w:r w:rsidRPr="007E131B">
        <w:rPr>
          <w:lang w:val="fr-BE" w:eastAsia="en-GB"/>
        </w:rPr>
        <w:t>:</w:t>
      </w:r>
      <w:r w:rsidRPr="001D3EEC">
        <w:rPr>
          <w:lang w:val="fr-BE" w:eastAsia="en-GB"/>
        </w:rPr>
        <w:t xml:space="preserve"> posséder une expérience professionnelle d</w:t>
      </w:r>
      <w:r w:rsidR="006F23BA" w:rsidRPr="001D3EEC">
        <w:rPr>
          <w:lang w:val="fr-BE" w:eastAsia="en-GB"/>
        </w:rPr>
        <w:t>’</w:t>
      </w:r>
      <w:r w:rsidRPr="001D3EEC">
        <w:rPr>
          <w:lang w:val="fr-BE" w:eastAsia="en-GB"/>
        </w:rPr>
        <w:t>au moins trois ans dans des fonctions administratives, judiciaires, scientifiques, techniques, de conseil ou de supervision, à un grade équivalant au groupe de fonctions administrateur AD;</w:t>
      </w:r>
    </w:p>
    <w:p w14:paraId="00DB18A5" w14:textId="19E0B3C4" w:rsidR="00443957" w:rsidRPr="001D3EEC" w:rsidRDefault="00377580" w:rsidP="00377580">
      <w:pPr>
        <w:rPr>
          <w:lang w:val="fr-BE" w:eastAsia="en-GB"/>
        </w:rPr>
      </w:pPr>
      <w:r w:rsidRPr="001D3EEC">
        <w:rPr>
          <w:u w:val="single"/>
          <w:lang w:val="fr-BE" w:eastAsia="en-GB"/>
        </w:rPr>
        <w:t>Ancienneté de service</w:t>
      </w:r>
      <w:r w:rsidRPr="007E131B">
        <w:rPr>
          <w:lang w:val="fr-BE" w:eastAsia="en-GB"/>
        </w:rPr>
        <w:t>:</w:t>
      </w:r>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auprès de son employeur, dans un cadre statutaire ou contractuel</w:t>
      </w:r>
      <w:r w:rsidR="00443957" w:rsidRPr="001D3EEC">
        <w:rPr>
          <w:lang w:val="fr-BE" w:eastAsia="en-GB"/>
        </w:rPr>
        <w:t>;</w:t>
      </w:r>
    </w:p>
    <w:p w14:paraId="5C4AB867" w14:textId="56789528" w:rsidR="00443957" w:rsidRPr="001D3EEC" w:rsidRDefault="00443957" w:rsidP="00377580">
      <w:pPr>
        <w:rPr>
          <w:lang w:val="fr-BE" w:eastAsia="en-GB"/>
        </w:rPr>
      </w:pPr>
      <w:r w:rsidRPr="001D3EEC">
        <w:rPr>
          <w:u w:val="single"/>
          <w:lang w:val="fr-BE" w:eastAsia="en-GB"/>
        </w:rPr>
        <w:t>Employeur</w:t>
      </w:r>
      <w:r w:rsidRPr="007E131B">
        <w:rPr>
          <w:lang w:val="fr-BE" w:eastAsia="en-GB"/>
        </w:rPr>
        <w:t>:</w:t>
      </w:r>
      <w:r w:rsidRPr="001D3EEC">
        <w:rPr>
          <w:lang w:val="fr-BE" w:eastAsia="en-GB"/>
        </w:rPr>
        <w:t xml:space="preserve"> </w:t>
      </w:r>
      <w:r w:rsidR="000914BF" w:rsidRPr="001D3EEC">
        <w:rPr>
          <w:lang w:val="fr-BE" w:eastAsia="en-GB"/>
        </w:rPr>
        <w:t xml:space="preserve">être employé par </w:t>
      </w:r>
      <w:r w:rsidRPr="001D3EEC">
        <w:rPr>
          <w:lang w:val="fr-BE" w:eastAsia="en-GB"/>
        </w:rPr>
        <w:t xml:space="preserve">une administration publique nationale, régionale ou locale, ou </w:t>
      </w:r>
      <w:r w:rsidR="000914BF" w:rsidRPr="001D3EEC">
        <w:rPr>
          <w:lang w:val="fr-BE" w:eastAsia="en-GB"/>
        </w:rPr>
        <w:t>par une organisation intergouvernementale</w:t>
      </w:r>
      <w:r w:rsidRPr="001D3EEC">
        <w:rPr>
          <w:lang w:val="fr-BE" w:eastAsia="en-GB"/>
        </w:rPr>
        <w:t xml:space="preserve"> (OIG); </w:t>
      </w:r>
      <w:r w:rsidR="000914BF" w:rsidRPr="001D3EEC">
        <w:rPr>
          <w:lang w:val="fr-BE" w:eastAsia="en-GB"/>
        </w:rPr>
        <w:t xml:space="preserve">exceptionnellement et après dérogation, la Commission peut accepter des candidatures </w:t>
      </w:r>
      <w:r w:rsidR="004D3B51" w:rsidRPr="001D3EEC">
        <w:rPr>
          <w:lang w:val="fr-BE" w:eastAsia="en-GB"/>
        </w:rPr>
        <w:t>d</w:t>
      </w:r>
      <w:r w:rsidR="006F23BA" w:rsidRPr="001D3EEC">
        <w:rPr>
          <w:lang w:val="fr-BE" w:eastAsia="en-GB"/>
        </w:rPr>
        <w:t>’</w:t>
      </w:r>
      <w:r w:rsidR="004D3B51" w:rsidRPr="001D3EEC">
        <w:rPr>
          <w:lang w:val="fr-BE" w:eastAsia="en-GB"/>
        </w:rPr>
        <w:t xml:space="preserve">un </w:t>
      </w:r>
      <w:r w:rsidR="000914BF" w:rsidRPr="001D3EEC">
        <w:rPr>
          <w:lang w:val="fr-BE" w:eastAsia="en-GB"/>
        </w:rPr>
        <w:t>employeur rel</w:t>
      </w:r>
      <w:r w:rsidR="004D3B51" w:rsidRPr="001D3EEC">
        <w:rPr>
          <w:lang w:val="fr-BE" w:eastAsia="en-GB"/>
        </w:rPr>
        <w:t xml:space="preserve">evant </w:t>
      </w:r>
      <w:r w:rsidR="000914BF" w:rsidRPr="001D3EEC">
        <w:rPr>
          <w:lang w:val="fr-BE" w:eastAsia="en-GB"/>
        </w:rPr>
        <w:t>du secteur public (e.g. agence ou institut de régularisation)</w:t>
      </w:r>
      <w:r w:rsidR="006F23BA" w:rsidRPr="001D3EEC">
        <w:rPr>
          <w:lang w:val="fr-BE" w:eastAsia="en-GB"/>
        </w:rPr>
        <w:t xml:space="preserve">, </w:t>
      </w:r>
      <w:r w:rsidR="004D3B51" w:rsidRPr="001D3EEC">
        <w:rPr>
          <w:lang w:val="fr-BE" w:eastAsia="en-GB"/>
        </w:rPr>
        <w:t>d</w:t>
      </w:r>
      <w:r w:rsidR="006F23BA" w:rsidRPr="001D3EEC">
        <w:rPr>
          <w:lang w:val="fr-BE" w:eastAsia="en-GB"/>
        </w:rPr>
        <w:t>’</w:t>
      </w:r>
      <w:r w:rsidR="000914BF" w:rsidRPr="001D3EEC">
        <w:rPr>
          <w:lang w:val="fr-BE" w:eastAsia="en-GB"/>
        </w:rPr>
        <w:t xml:space="preserve">une université ou </w:t>
      </w:r>
      <w:r w:rsidR="004D3B51" w:rsidRPr="001D3EEC">
        <w:rPr>
          <w:lang w:val="fr-BE" w:eastAsia="en-GB"/>
        </w:rPr>
        <w:t>d</w:t>
      </w:r>
      <w:r w:rsidR="006F23BA" w:rsidRPr="001D3EEC">
        <w:rPr>
          <w:lang w:val="fr-BE" w:eastAsia="en-GB"/>
        </w:rPr>
        <w:t>’</w:t>
      </w:r>
      <w:r w:rsidR="000914BF" w:rsidRPr="001D3EEC">
        <w:rPr>
          <w:lang w:val="fr-BE" w:eastAsia="en-GB"/>
        </w:rPr>
        <w:t>un organisme de recherche indépendant.</w:t>
      </w:r>
    </w:p>
    <w:p w14:paraId="6DBB170A" w14:textId="538079DF" w:rsidR="00377580" w:rsidRPr="001D3EEC" w:rsidRDefault="00377580" w:rsidP="00377580">
      <w:pPr>
        <w:rPr>
          <w:lang w:val="fr-BE" w:eastAsia="en-GB"/>
        </w:rPr>
      </w:pPr>
      <w:r w:rsidRPr="001D3EEC">
        <w:rPr>
          <w:u w:val="single"/>
          <w:lang w:val="fr-BE" w:eastAsia="en-GB"/>
        </w:rPr>
        <w:t>Compétences linguistiques</w:t>
      </w:r>
      <w:r w:rsidRPr="007E131B">
        <w:rPr>
          <w:lang w:val="fr-BE" w:eastAsia="en-GB"/>
        </w:rPr>
        <w:t>:</w:t>
      </w:r>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4D3B51" w:rsidRPr="001D3EEC">
        <w:rPr>
          <w:lang w:val="fr-BE" w:eastAsia="en-GB"/>
        </w:rPr>
        <w:t>L</w:t>
      </w:r>
      <w:r w:rsidR="006F23BA" w:rsidRPr="001D3EEC">
        <w:rPr>
          <w:lang w:val="fr-BE" w:eastAsia="en-GB"/>
        </w:rPr>
        <w:t>’</w:t>
      </w:r>
      <w:r w:rsidR="004D3B51" w:rsidRPr="001D3EEC">
        <w:rPr>
          <w:lang w:val="fr-BE" w:eastAsia="en-GB"/>
        </w:rPr>
        <w:t>expert national d</w:t>
      </w:r>
      <w:r w:rsidR="006F23BA" w:rsidRPr="001D3EEC">
        <w:rPr>
          <w:lang w:val="fr-BE" w:eastAsia="en-GB"/>
        </w:rPr>
        <w:t>’</w:t>
      </w:r>
      <w:r w:rsidRPr="001D3EEC">
        <w:rPr>
          <w:lang w:val="fr-BE" w:eastAsia="en-GB"/>
        </w:rPr>
        <w:t xml:space="preserve">un pays tiers doit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accomplissement des tâches qui lui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36AA9427" w:rsidR="004D3B51" w:rsidRPr="001D3EEC" w:rsidRDefault="007B5FAE" w:rsidP="004D3B51">
      <w:pPr>
        <w:rPr>
          <w:bCs/>
          <w:lang w:val="fr-BE" w:eastAsia="en-GB"/>
        </w:rPr>
      </w:pPr>
      <w:r w:rsidRPr="001D3EEC">
        <w:rPr>
          <w:bCs/>
          <w:lang w:val="fr-BE" w:eastAsia="en-GB"/>
        </w:rPr>
        <w:t>L’expert national</w:t>
      </w:r>
      <w:r w:rsidR="004D3B51" w:rsidRPr="001D3EEC">
        <w:rPr>
          <w:bCs/>
          <w:lang w:val="fr-BE" w:eastAsia="en-GB"/>
        </w:rPr>
        <w:t xml:space="preserve"> </w:t>
      </w:r>
      <w:r w:rsidRPr="001D3EEC">
        <w:rPr>
          <w:bCs/>
          <w:lang w:val="fr-BE" w:eastAsia="en-GB"/>
        </w:rPr>
        <w:t>restera</w:t>
      </w:r>
      <w:r w:rsidR="00377580" w:rsidRPr="001D3EEC">
        <w:rPr>
          <w:bCs/>
          <w:lang w:val="fr-BE" w:eastAsia="en-GB"/>
        </w:rPr>
        <w:t xml:space="preserve"> employé et rémunéré par son employeur durant toute la durée du détachement</w:t>
      </w:r>
      <w:r w:rsidR="004D3B51" w:rsidRPr="001D3EEC">
        <w:rPr>
          <w:bCs/>
          <w:lang w:val="fr-BE" w:eastAsia="en-GB"/>
        </w:rPr>
        <w:t xml:space="preserve"> et </w:t>
      </w:r>
      <w:r w:rsidR="00377580" w:rsidRPr="001D3EEC">
        <w:rPr>
          <w:bCs/>
          <w:lang w:val="fr-BE" w:eastAsia="en-GB"/>
        </w:rPr>
        <w:t xml:space="preserve">restera également couvert par </w:t>
      </w:r>
      <w:r w:rsidR="004D3B51" w:rsidRPr="001D3EEC">
        <w:rPr>
          <w:bCs/>
          <w:lang w:val="fr-BE" w:eastAsia="en-GB"/>
        </w:rPr>
        <w:t>s</w:t>
      </w:r>
      <w:r w:rsidR="00377580" w:rsidRPr="001D3EEC">
        <w:rPr>
          <w:bCs/>
          <w:lang w:val="fr-BE" w:eastAsia="en-GB"/>
        </w:rPr>
        <w:t xml:space="preserve">a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041EFBC5" w:rsidR="006F23BA" w:rsidRPr="001D3EEC" w:rsidRDefault="006F23BA" w:rsidP="00A917BE">
      <w:pPr>
        <w:rPr>
          <w:bCs/>
          <w:lang w:val="fr-BE" w:eastAsia="en-GB"/>
        </w:rPr>
      </w:pPr>
      <w:r w:rsidRPr="001D3EEC">
        <w:rPr>
          <w:bCs/>
          <w:lang w:val="fr-BE" w:eastAsia="en-GB"/>
        </w:rPr>
        <w:t xml:space="preserve">Il </w:t>
      </w:r>
      <w:r w:rsidR="007A1396" w:rsidRPr="001D3EEC">
        <w:rPr>
          <w:bCs/>
          <w:lang w:val="fr-BE" w:eastAsia="en-GB"/>
        </w:rPr>
        <w:t xml:space="preserve">/ elle </w:t>
      </w:r>
      <w:r w:rsidRPr="001D3EEC">
        <w:rPr>
          <w:bCs/>
          <w:lang w:val="fr-BE" w:eastAsia="en-GB"/>
        </w:rPr>
        <w:t xml:space="preserve">exerce ses fonctions au sein de la Commission dans les conditions fixées par la décision END précitée et </w:t>
      </w:r>
      <w:r w:rsidR="007B5FAE" w:rsidRPr="001D3EEC">
        <w:rPr>
          <w:bCs/>
          <w:lang w:val="fr-BE" w:eastAsia="en-GB"/>
        </w:rPr>
        <w:t xml:space="preserve">sera </w:t>
      </w:r>
      <w:r w:rsidRPr="001D3EEC">
        <w:rPr>
          <w:bCs/>
          <w:lang w:val="fr-BE" w:eastAsia="en-GB"/>
        </w:rPr>
        <w:t>soumis</w:t>
      </w:r>
      <w:r w:rsidR="007A1396" w:rsidRPr="001D3EEC">
        <w:rPr>
          <w:bCs/>
          <w:lang w:val="fr-BE" w:eastAsia="en-GB"/>
        </w:rPr>
        <w:t>(e)</w:t>
      </w:r>
      <w:r w:rsidRPr="001D3EEC">
        <w:rPr>
          <w:bCs/>
          <w:lang w:val="fr-BE" w:eastAsia="en-GB"/>
        </w:rPr>
        <w:t xml:space="preserve"> aux règles de confidentialité, de loyauté et d’absence de conflit d’intérêts qui y sont définies.</w:t>
      </w:r>
    </w:p>
    <w:p w14:paraId="43DCD3E1" w14:textId="02D043BF" w:rsidR="00443957" w:rsidRPr="001D3EEC" w:rsidRDefault="006F23BA" w:rsidP="006F23BA">
      <w:pPr>
        <w:pStyle w:val="Replace"/>
        <w:rPr>
          <w:lang w:val="fr-BE"/>
        </w:rPr>
      </w:pPr>
      <w:r w:rsidRPr="001D3EEC">
        <w:rPr>
          <w:lang w:val="fr-BE"/>
        </w:rPr>
        <w:t>L</w:t>
      </w:r>
      <w:r w:rsidR="00A917BE" w:rsidRPr="001D3EEC">
        <w:rPr>
          <w:lang w:val="fr-BE"/>
        </w:rPr>
        <w:t xml:space="preserve">es indemnités de séjour </w:t>
      </w:r>
      <w:r w:rsidRPr="001D3EEC">
        <w:rPr>
          <w:lang w:val="fr-BE"/>
        </w:rPr>
        <w:t xml:space="preserve">ne seront </w:t>
      </w:r>
      <w:r w:rsidR="007B5FAE" w:rsidRPr="001D3EEC">
        <w:rPr>
          <w:lang w:val="fr-BE"/>
        </w:rPr>
        <w:t>octroyées</w:t>
      </w:r>
      <w:r w:rsidRPr="001D3EEC">
        <w:rPr>
          <w:lang w:val="fr-BE"/>
        </w:rPr>
        <w:t xml:space="preserve"> à l’expert national </w:t>
      </w:r>
      <w:r w:rsidR="00F65CC2" w:rsidRPr="001D3EEC">
        <w:rPr>
          <w:lang w:val="fr-BE"/>
        </w:rPr>
        <w:t>qu</w:t>
      </w:r>
      <w:r w:rsidR="00A917BE" w:rsidRPr="001D3EEC">
        <w:rPr>
          <w:lang w:val="fr-BE"/>
        </w:rPr>
        <w:t>i rempli</w:t>
      </w:r>
      <w:r w:rsidR="00F65CC2" w:rsidRPr="001D3EEC">
        <w:rPr>
          <w:lang w:val="fr-BE"/>
        </w:rPr>
        <w:t>sse</w:t>
      </w:r>
      <w:r w:rsidR="00A917BE" w:rsidRPr="001D3EEC">
        <w:rPr>
          <w:lang w:val="fr-BE"/>
        </w:rPr>
        <w:t xml:space="preserve"> les conditions</w:t>
      </w:r>
      <w:r w:rsidRPr="001D3EEC">
        <w:rPr>
          <w:lang w:val="fr-BE"/>
        </w:rPr>
        <w:t xml:space="preserve"> prévues à </w:t>
      </w:r>
      <w:r w:rsidR="00A917BE" w:rsidRPr="001D3EEC">
        <w:rPr>
          <w:lang w:val="fr-BE"/>
        </w:rPr>
        <w:t>l</w:t>
      </w:r>
      <w:r w:rsidRPr="001D3EEC">
        <w:rPr>
          <w:lang w:val="fr-BE"/>
        </w:rPr>
        <w:t>’</w:t>
      </w:r>
      <w:r w:rsidR="00A917BE" w:rsidRPr="001D3EEC">
        <w:rPr>
          <w:lang w:val="fr-BE"/>
        </w:rPr>
        <w:t>article 17 de la décision END.</w:t>
      </w:r>
    </w:p>
    <w:p w14:paraId="1D83DC51" w14:textId="0AC3A0CD" w:rsidR="00377580" w:rsidRPr="001D3EEC" w:rsidRDefault="00377580" w:rsidP="00377580">
      <w:pPr>
        <w:rPr>
          <w:lang w:val="fr-BE" w:eastAsia="en-GB"/>
        </w:rPr>
      </w:pPr>
      <w:r w:rsidRPr="001D3EEC">
        <w:rPr>
          <w:lang w:val="fr-BE" w:eastAsia="en-GB"/>
        </w:rPr>
        <w:lastRenderedPageBreak/>
        <w:t xml:space="preserve">Toute personne postée dans une </w:t>
      </w:r>
      <w:r w:rsidRPr="001D3EEC">
        <w:rPr>
          <w:bCs/>
          <w:lang w:val="fr-BE" w:eastAsia="en-GB"/>
        </w:rPr>
        <w:t>délégation de l</w:t>
      </w:r>
      <w:r w:rsidR="006F23BA" w:rsidRPr="001D3EEC">
        <w:rPr>
          <w:bCs/>
          <w:lang w:val="fr-BE" w:eastAsia="en-GB"/>
        </w:rPr>
        <w:t>’</w:t>
      </w:r>
      <w:r w:rsidRPr="001D3EEC">
        <w:rPr>
          <w:bCs/>
          <w:lang w:val="fr-BE" w:eastAsia="en-GB"/>
        </w:rPr>
        <w:t>Union européenne</w:t>
      </w:r>
      <w:r w:rsidRPr="001D3EEC">
        <w:rPr>
          <w:lang w:val="fr-BE" w:eastAsia="en-GB"/>
        </w:rPr>
        <w:t xml:space="preserve"> doit avoir une habilitation de sécurité (jusqu</w:t>
      </w:r>
      <w:r w:rsidR="006F23BA" w:rsidRPr="001D3EEC">
        <w:rPr>
          <w:lang w:val="fr-BE" w:eastAsia="en-GB"/>
        </w:rPr>
        <w:t>’</w:t>
      </w:r>
      <w:r w:rsidRPr="001D3EEC">
        <w:rPr>
          <w:lang w:val="fr-BE" w:eastAsia="en-GB"/>
        </w:rPr>
        <w:t xml:space="preserve">au niveau SECRET UE/EU SECRET conformément </w:t>
      </w:r>
      <w:hyperlink r:id="rId14" w:history="1">
        <w:r w:rsidR="00F65CC2" w:rsidRPr="001D3EEC">
          <w:rPr>
            <w:rStyle w:val="Hyperlink"/>
            <w:lang w:val="fr-BE"/>
          </w:rPr>
          <w:t>à la décision de la Commission (EU – Euratom) 2015/444 du 13 mars 2015</w:t>
        </w:r>
      </w:hyperlink>
      <w:r w:rsidRPr="001D3EEC">
        <w:rPr>
          <w:lang w:val="fr-BE" w:eastAsia="en-GB"/>
        </w:rPr>
        <w:t xml:space="preserve">. </w:t>
      </w:r>
      <w:r w:rsidR="007B5FAE" w:rsidRPr="001D3EEC">
        <w:rPr>
          <w:lang w:val="fr-BE" w:eastAsia="en-GB"/>
        </w:rPr>
        <w:t>L’expert national</w:t>
      </w:r>
      <w:r w:rsidRPr="001D3EEC">
        <w:rPr>
          <w:lang w:val="fr-BE" w:eastAsia="en-GB"/>
        </w:rPr>
        <w:t xml:space="preserve"> aura l</w:t>
      </w:r>
      <w:r w:rsidR="006F23BA" w:rsidRPr="001D3EEC">
        <w:rPr>
          <w:lang w:val="fr-BE" w:eastAsia="en-GB"/>
        </w:rPr>
        <w:t>’</w:t>
      </w:r>
      <w:r w:rsidRPr="001D3EEC">
        <w:rPr>
          <w:lang w:val="fr-BE" w:eastAsia="en-GB"/>
        </w:rPr>
        <w:t>obligation de lancer cette procédure d</w:t>
      </w:r>
      <w:r w:rsidR="006F23BA" w:rsidRPr="001D3EEC">
        <w:rPr>
          <w:lang w:val="fr-BE" w:eastAsia="en-GB"/>
        </w:rPr>
        <w:t>’</w:t>
      </w:r>
      <w:r w:rsidRPr="001D3EEC">
        <w:rPr>
          <w:lang w:val="fr-BE" w:eastAsia="en-GB"/>
        </w:rPr>
        <w:t>habilitation de sécurité avant d</w:t>
      </w:r>
      <w:r w:rsidR="006F23BA" w:rsidRPr="001D3EEC">
        <w:rPr>
          <w:lang w:val="fr-BE" w:eastAsia="en-GB"/>
        </w:rPr>
        <w:t>’</w:t>
      </w:r>
      <w:r w:rsidRPr="001D3EEC">
        <w:rPr>
          <w:lang w:val="fr-BE" w:eastAsia="en-GB"/>
        </w:rPr>
        <w:t>obtenir la confirmation de son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3E74F7FF" w14:textId="0DFC849C" w:rsidR="007B5FAE" w:rsidRPr="001D3EEC" w:rsidRDefault="00443957" w:rsidP="00443957">
      <w:pPr>
        <w:rPr>
          <w:b/>
          <w:lang w:val="fr-BE" w:eastAsia="en-GB"/>
        </w:rPr>
      </w:pPr>
      <w:r w:rsidRPr="001D3EEC">
        <w:rPr>
          <w:lang w:val="fr-BE" w:eastAsia="en-GB"/>
        </w:rPr>
        <w:t>Les candidats doivent envoyer leur candidature</w:t>
      </w:r>
      <w:r w:rsidRPr="001D3EEC">
        <w:rPr>
          <w:b/>
          <w:color w:val="FF0000"/>
          <w:lang w:val="fr-BE" w:eastAsia="en-GB"/>
        </w:rPr>
        <w:t xml:space="preserve"> </w:t>
      </w:r>
      <w:r w:rsidRPr="001D3EEC">
        <w:rPr>
          <w:lang w:val="fr-BE" w:eastAsia="en-GB"/>
        </w:rPr>
        <w:t xml:space="preserve">sous format </w:t>
      </w:r>
      <w:r w:rsidRPr="001D3EEC">
        <w:rPr>
          <w:b/>
          <w:lang w:val="fr-BE" w:eastAsia="en-GB"/>
        </w:rPr>
        <w:t xml:space="preserve">CV Europass </w:t>
      </w:r>
      <w:r w:rsidRPr="001D3EEC">
        <w:rPr>
          <w:lang w:val="fr-BE" w:eastAsia="en-GB"/>
        </w:rPr>
        <w:t>(</w:t>
      </w:r>
      <w:hyperlink r:id="rId15" w:history="1">
        <w:r w:rsidR="00E5708E" w:rsidRPr="001D3EEC">
          <w:rPr>
            <w:rStyle w:val="Hyperlink"/>
            <w:lang w:val="fr-BE"/>
          </w:rPr>
          <w:t>Créez votre CV Europass | Europass</w:t>
        </w:r>
      </w:hyperlink>
      <w:r w:rsidRPr="001D3EEC">
        <w:rPr>
          <w:lang w:val="fr-BE" w:eastAsia="en-GB"/>
        </w:rPr>
        <w:t>)</w:t>
      </w:r>
      <w:r w:rsidRPr="001D3EEC">
        <w:rPr>
          <w:b/>
          <w:lang w:val="fr-BE" w:eastAsia="en-GB"/>
        </w:rPr>
        <w:t xml:space="preserve"> </w:t>
      </w:r>
      <w:r w:rsidRPr="001D3EEC">
        <w:rPr>
          <w:lang w:val="fr-BE" w:eastAsia="en-GB"/>
        </w:rPr>
        <w:t>en français, anglais ou allemand</w:t>
      </w:r>
      <w:r w:rsidRPr="001D3EEC">
        <w:rPr>
          <w:b/>
          <w:lang w:val="fr-BE" w:eastAsia="en-GB"/>
        </w:rPr>
        <w:t xml:space="preserve"> </w:t>
      </w:r>
      <w:r w:rsidRPr="001D3EEC">
        <w:rPr>
          <w:b/>
          <w:u w:val="single"/>
          <w:lang w:val="fr-BE" w:eastAsia="en-GB"/>
        </w:rPr>
        <w:t>uniquement à la représentation permanente / mission diplomatique de leur pays auprès de l</w:t>
      </w:r>
      <w:r w:rsidR="006F23BA" w:rsidRPr="001D3EEC">
        <w:rPr>
          <w:b/>
          <w:u w:val="single"/>
          <w:lang w:val="fr-BE" w:eastAsia="en-GB"/>
        </w:rPr>
        <w:t>’</w:t>
      </w:r>
      <w:r w:rsidRPr="001D3EEC">
        <w:rPr>
          <w:b/>
          <w:u w:val="single"/>
          <w:lang w:val="fr-BE" w:eastAsia="en-GB"/>
        </w:rPr>
        <w:t>UE</w:t>
      </w:r>
      <w:r w:rsidRPr="001D3EEC">
        <w:rPr>
          <w:lang w:val="fr-BE" w:eastAsia="en-GB"/>
        </w:rPr>
        <w:t>,</w:t>
      </w:r>
      <w:r w:rsidRPr="001D3EEC">
        <w:rPr>
          <w:color w:val="FF0000"/>
          <w:lang w:val="fr-BE" w:eastAsia="en-GB"/>
        </w:rPr>
        <w:t xml:space="preserve"> </w:t>
      </w:r>
      <w:r w:rsidRPr="001D3EEC">
        <w:rPr>
          <w:lang w:val="fr-BE" w:eastAsia="en-GB"/>
        </w:rPr>
        <w:t>qui la transmettra aux services compétents de la Commission, dans les délais fixés par ces derniers. Le CV doit obligatoirement mentionner la date de naissance et la nationalité du candidat.</w:t>
      </w:r>
    </w:p>
    <w:p w14:paraId="0D20F032" w14:textId="2B781E9E" w:rsidR="00443957" w:rsidRPr="001D3EEC" w:rsidRDefault="00443957" w:rsidP="00443957">
      <w:pPr>
        <w:rPr>
          <w:lang w:val="fr-BE" w:eastAsia="en-GB"/>
        </w:rPr>
      </w:pPr>
      <w:r w:rsidRPr="001D3EEC">
        <w:rPr>
          <w:lang w:val="fr-BE" w:eastAsia="en-GB"/>
        </w:rPr>
        <w:t>Les candidats sont priés de ne pas joindre à leur candidature d</w:t>
      </w:r>
      <w:r w:rsidR="006F23BA" w:rsidRPr="001D3EEC">
        <w:rPr>
          <w:lang w:val="fr-BE" w:eastAsia="en-GB"/>
        </w:rPr>
        <w:t>’</w:t>
      </w:r>
      <w:r w:rsidRPr="001D3EEC">
        <w:rPr>
          <w:lang w:val="fr-BE" w:eastAsia="en-GB"/>
        </w:rPr>
        <w:t>autres documents</w:t>
      </w:r>
      <w:r w:rsidRPr="001D3EEC">
        <w:rPr>
          <w:b/>
          <w:lang w:val="fr-BE" w:eastAsia="en-GB"/>
        </w:rPr>
        <w:t xml:space="preserve"> </w:t>
      </w:r>
      <w:r w:rsidRPr="001D3EEC">
        <w:rPr>
          <w:lang w:val="fr-BE" w:eastAsia="en-GB"/>
        </w:rPr>
        <w:t>(tels que copie de carte d</w:t>
      </w:r>
      <w:r w:rsidR="006F23BA" w:rsidRPr="001D3EEC">
        <w:rPr>
          <w:lang w:val="fr-BE" w:eastAsia="en-GB"/>
        </w:rPr>
        <w:t>’</w:t>
      </w:r>
      <w:r w:rsidRPr="001D3EEC">
        <w:rPr>
          <w:lang w:val="fr-BE" w:eastAsia="en-GB"/>
        </w:rPr>
        <w:t>identité, copie des diplômes et attestations d</w:t>
      </w:r>
      <w:r w:rsidR="006F23BA" w:rsidRPr="001D3EEC">
        <w:rPr>
          <w:lang w:val="fr-BE" w:eastAsia="en-GB"/>
        </w:rPr>
        <w:t>’</w:t>
      </w:r>
      <w:r w:rsidRPr="001D3EEC">
        <w:rPr>
          <w:lang w:val="fr-BE" w:eastAsia="en-GB"/>
        </w:rPr>
        <w:t xml:space="preserve">expérience professionnelle,…). </w:t>
      </w:r>
      <w:r w:rsidR="00E5708E" w:rsidRPr="001D3EEC">
        <w:rPr>
          <w:lang w:val="fr-BE" w:eastAsia="en-GB"/>
        </w:rPr>
        <w:t>Le cas échéant, c</w:t>
      </w:r>
      <w:r w:rsidRPr="001D3EEC">
        <w:rPr>
          <w:lang w:val="fr-BE" w:eastAsia="en-GB"/>
        </w:rPr>
        <w:t>es documents seront demandés à un stade ultérieur de la procédure de sélection.</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t>Traitement des données à caractère personnel</w:t>
      </w:r>
    </w:p>
    <w:p w14:paraId="501CCFC7" w14:textId="7FC10DD3" w:rsidR="000914BF" w:rsidRPr="001D3EEC" w:rsidRDefault="00E5708E" w:rsidP="00E570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1D6" w14:textId="77777777" w:rsidR="008315CD" w:rsidRDefault="008315CD">
      <w:pPr>
        <w:spacing w:after="0"/>
      </w:pPr>
      <w:r>
        <w:separator/>
      </w:r>
    </w:p>
  </w:endnote>
  <w:endnote w:type="continuationSeparator" w:id="0">
    <w:p w14:paraId="3E9D2E43" w14:textId="77777777" w:rsidR="008315CD" w:rsidRDefault="00831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4F3C" w14:textId="77777777" w:rsidR="008315CD" w:rsidRDefault="008315CD">
      <w:pPr>
        <w:spacing w:after="0"/>
      </w:pPr>
      <w:r>
        <w:separator/>
      </w:r>
    </w:p>
  </w:footnote>
  <w:footnote w:type="continuationSeparator" w:id="0">
    <w:p w14:paraId="59B063EF" w14:textId="77777777" w:rsidR="008315CD" w:rsidRDefault="008315CD">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80A71"/>
    <w:rsid w:val="000914BF"/>
    <w:rsid w:val="001A0074"/>
    <w:rsid w:val="001D3EEC"/>
    <w:rsid w:val="002A6E30"/>
    <w:rsid w:val="002B37EB"/>
    <w:rsid w:val="00301CA3"/>
    <w:rsid w:val="00377580"/>
    <w:rsid w:val="003A0017"/>
    <w:rsid w:val="00443957"/>
    <w:rsid w:val="00462268"/>
    <w:rsid w:val="004D3B51"/>
    <w:rsid w:val="00547C5E"/>
    <w:rsid w:val="00634B7D"/>
    <w:rsid w:val="00667771"/>
    <w:rsid w:val="006A1CB2"/>
    <w:rsid w:val="006C7282"/>
    <w:rsid w:val="006F23BA"/>
    <w:rsid w:val="00720153"/>
    <w:rsid w:val="0074301E"/>
    <w:rsid w:val="007A1396"/>
    <w:rsid w:val="007B5FAE"/>
    <w:rsid w:val="007E131B"/>
    <w:rsid w:val="008241B0"/>
    <w:rsid w:val="008315CD"/>
    <w:rsid w:val="0086572C"/>
    <w:rsid w:val="0092295D"/>
    <w:rsid w:val="00A22E7D"/>
    <w:rsid w:val="00A53F54"/>
    <w:rsid w:val="00A917BE"/>
    <w:rsid w:val="00B31DC8"/>
    <w:rsid w:val="00C518F5"/>
    <w:rsid w:val="00DD058B"/>
    <w:rsid w:val="00E0579E"/>
    <w:rsid w:val="00E5708E"/>
    <w:rsid w:val="00F617D6"/>
    <w:rsid w:val="00F6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unhideWhenUsed/>
    <w:locked/>
    <w:rsid w:val="006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IE"/>
    </w:rPr>
  </w:style>
  <w:style w:type="character" w:customStyle="1" w:styleId="HTMLPreformattedChar">
    <w:name w:val="HTML Preformatted Char"/>
    <w:basedOn w:val="DefaultParagraphFont"/>
    <w:link w:val="HTMLPreformatted"/>
    <w:uiPriority w:val="99"/>
    <w:rsid w:val="00667771"/>
    <w:rPr>
      <w:rFonts w:ascii="Courier New" w:hAnsi="Courier New" w:cs="Courier New"/>
      <w:sz w:val="20"/>
      <w:lang w:val="en-IE"/>
    </w:rPr>
  </w:style>
  <w:style w:type="character" w:customStyle="1" w:styleId="y2iqfc">
    <w:name w:val="y2iqfc"/>
    <w:basedOn w:val="DefaultParagraphFont"/>
    <w:rsid w:val="0066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9789">
      <w:bodyDiv w:val="1"/>
      <w:marLeft w:val="0"/>
      <w:marRight w:val="0"/>
      <w:marTop w:val="0"/>
      <w:marBottom w:val="0"/>
      <w:divBdr>
        <w:top w:val="none" w:sz="0" w:space="0" w:color="auto"/>
        <w:left w:val="none" w:sz="0" w:space="0" w:color="auto"/>
        <w:bottom w:val="none" w:sz="0" w:space="0" w:color="auto"/>
        <w:right w:val="none" w:sz="0" w:space="0" w:color="auto"/>
      </w:divBdr>
      <w:divsChild>
        <w:div w:id="719717833">
          <w:marLeft w:val="0"/>
          <w:marRight w:val="0"/>
          <w:marTop w:val="0"/>
          <w:marBottom w:val="0"/>
          <w:divBdr>
            <w:top w:val="none" w:sz="0" w:space="0" w:color="auto"/>
            <w:left w:val="none" w:sz="0" w:space="0" w:color="auto"/>
            <w:bottom w:val="none" w:sz="0" w:space="0" w:color="auto"/>
            <w:right w:val="none" w:sz="0" w:space="0" w:color="auto"/>
          </w:divBdr>
        </w:div>
        <w:div w:id="2111274108">
          <w:marLeft w:val="0"/>
          <w:marRight w:val="0"/>
          <w:marTop w:val="0"/>
          <w:marBottom w:val="0"/>
          <w:divBdr>
            <w:top w:val="none" w:sz="0" w:space="0" w:color="auto"/>
            <w:left w:val="none" w:sz="0" w:space="0" w:color="auto"/>
            <w:bottom w:val="none" w:sz="0" w:space="0" w:color="auto"/>
            <w:right w:val="none" w:sz="0" w:space="0" w:color="auto"/>
          </w:divBdr>
        </w:div>
      </w:divsChild>
    </w:div>
    <w:div w:id="149383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fr/create-your-europass-cv"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FR/TXT/?uri=CELEX:32015D04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983F83" w:rsidP="00983F83">
          <w:pPr>
            <w:pStyle w:val="60106104C58244479DA9EA116B4F1602"/>
          </w:pPr>
          <w:r w:rsidRPr="00111AB6">
            <w:rPr>
              <w:rStyle w:val="PlaceholderText"/>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983F83" w:rsidP="00983F83">
          <w:pPr>
            <w:pStyle w:val="D8BE6C0997514348B27B45353A0FA576"/>
          </w:pPr>
          <w:r w:rsidRPr="00111AB6">
            <w:rPr>
              <w:rStyle w:val="PlaceholderText"/>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983F83" w:rsidP="00983F83">
          <w:pPr>
            <w:pStyle w:val="8C22AB55BBA54E638A78E6CCB625149B"/>
          </w:pPr>
          <w:r w:rsidRPr="00BD2312">
            <w:rPr>
              <w:rStyle w:val="PlaceholderText"/>
            </w:rPr>
            <w:t>Click or tap here to enter text.</w:t>
          </w:r>
        </w:p>
      </w:docPartBody>
    </w:docPart>
    <w:docPart>
      <w:docPartPr>
        <w:name w:val="C9BBE078305549AA8306CFFC9A24E30A"/>
        <w:category>
          <w:name w:val="General"/>
          <w:gallery w:val="placeholder"/>
        </w:category>
        <w:types>
          <w:type w:val="bbPlcHdr"/>
        </w:types>
        <w:behaviors>
          <w:behavior w:val="content"/>
        </w:behaviors>
        <w:guid w:val="{0EA60C7D-073F-48B1-9C39-DA1C4C9D51D8}"/>
      </w:docPartPr>
      <w:docPartBody>
        <w:p w:rsidR="007818B4" w:rsidRDefault="00983F83" w:rsidP="00983F83">
          <w:pPr>
            <w:pStyle w:val="C9BBE078305549AA8306CFFC9A24E30A"/>
          </w:pPr>
          <w:r>
            <w:rPr>
              <w:rStyle w:val="PlaceholderText"/>
            </w:rPr>
            <w:t xml:space="preserve">     </w:t>
          </w:r>
        </w:p>
      </w:docPartBody>
    </w:docPart>
    <w:docPart>
      <w:docPartPr>
        <w:name w:val="D4CF99CCBFBD4482AC69B080E182EC06"/>
        <w:category>
          <w:name w:val="General"/>
          <w:gallery w:val="placeholder"/>
        </w:category>
        <w:types>
          <w:type w:val="bbPlcHdr"/>
        </w:types>
        <w:behaviors>
          <w:behavior w:val="content"/>
        </w:behaviors>
        <w:guid w:val="{4DDF339E-D994-4CA4-AEA6-CF9CFA0582FE}"/>
      </w:docPartPr>
      <w:docPartBody>
        <w:p w:rsidR="007818B4" w:rsidRDefault="00983F83" w:rsidP="00983F83">
          <w:pPr>
            <w:pStyle w:val="D4CF99CCBFBD4482AC69B080E182EC06"/>
          </w:pPr>
          <w:r>
            <w:rPr>
              <w:rStyle w:val="PlaceholderText"/>
            </w:rPr>
            <w:t xml:space="preserve">     </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983F83" w:rsidP="00983F83">
          <w:pPr>
            <w:pStyle w:val="502342290B3541ABA4032C2AA949ADE4"/>
          </w:pPr>
          <w:r w:rsidRPr="00BD2312">
            <w:rPr>
              <w:rStyle w:val="PlaceholderText"/>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983F83" w:rsidP="00983F83">
          <w:pPr>
            <w:pStyle w:val="43375E7FB7294216B3B48CC222A08C2F"/>
          </w:pPr>
          <w:r w:rsidRPr="00BD2312">
            <w:rPr>
              <w:rStyle w:val="PlaceholderText"/>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983F83" w:rsidP="00983F83">
          <w:pPr>
            <w:pStyle w:val="C681F6FA0FB94712B2C889AACA29AC9D"/>
          </w:pPr>
          <w:r w:rsidRPr="00BD2312">
            <w:rPr>
              <w:rStyle w:val="PlaceholderText"/>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983F83" w:rsidP="00983F83">
          <w:pPr>
            <w:pStyle w:val="3EA8CF6EEFEA4E0A8C856271A54D6DC1"/>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534FB6"/>
    <w:rsid w:val="007818B4"/>
    <w:rsid w:val="00983F83"/>
    <w:rsid w:val="00AC05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C0545"/>
    <w:rPr>
      <w:color w:val="288061"/>
    </w:rPr>
  </w:style>
  <w:style w:type="paragraph" w:customStyle="1" w:styleId="60106104C58244479DA9EA116B4F1602">
    <w:name w:val="60106104C58244479DA9EA116B4F1602"/>
    <w:rsid w:val="00983F83"/>
  </w:style>
  <w:style w:type="paragraph" w:customStyle="1" w:styleId="D8BE6C0997514348B27B45353A0FA576">
    <w:name w:val="D8BE6C0997514348B27B45353A0FA576"/>
    <w:rsid w:val="00983F83"/>
  </w:style>
  <w:style w:type="paragraph" w:customStyle="1" w:styleId="8C22AB55BBA54E638A78E6CCB625149B">
    <w:name w:val="8C22AB55BBA54E638A78E6CCB625149B"/>
    <w:rsid w:val="00983F83"/>
  </w:style>
  <w:style w:type="paragraph" w:customStyle="1" w:styleId="C9BBE078305549AA8306CFFC9A24E30A">
    <w:name w:val="C9BBE078305549AA8306CFFC9A24E30A"/>
    <w:rsid w:val="00983F83"/>
  </w:style>
  <w:style w:type="paragraph" w:customStyle="1" w:styleId="D4CF99CCBFBD4482AC69B080E182EC06">
    <w:name w:val="D4CF99CCBFBD4482AC69B080E182EC06"/>
    <w:rsid w:val="00983F83"/>
  </w:style>
  <w:style w:type="paragraph" w:customStyle="1" w:styleId="502342290B3541ABA4032C2AA949ADE4">
    <w:name w:val="502342290B3541ABA4032C2AA949ADE4"/>
    <w:rsid w:val="00983F83"/>
  </w:style>
  <w:style w:type="paragraph" w:customStyle="1" w:styleId="43375E7FB7294216B3B48CC222A08C2F">
    <w:name w:val="43375E7FB7294216B3B48CC222A08C2F"/>
    <w:rsid w:val="00983F83"/>
  </w:style>
  <w:style w:type="paragraph" w:customStyle="1" w:styleId="C681F6FA0FB94712B2C889AACA29AC9D">
    <w:name w:val="C681F6FA0FB94712B2C889AACA29AC9D"/>
    <w:rsid w:val="00983F83"/>
  </w:style>
  <w:style w:type="paragraph" w:customStyle="1" w:styleId="3EA8CF6EEFEA4E0A8C856271A54D6DC1">
    <w:name w:val="3EA8CF6EEFEA4E0A8C856271A54D6DC1"/>
    <w:rsid w:val="00983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4DD96F4-BBF0-45E7-A229-B4D6064D9A94}">
  <ds:schemaRefs/>
</ds:datastoreItem>
</file>

<file path=customXml/itemProps4.xml><?xml version="1.0" encoding="utf-8"?>
<ds:datastoreItem xmlns:ds="http://schemas.openxmlformats.org/officeDocument/2006/customXml" ds:itemID="{19E2B3C6-FE5E-4DAA-91D5-59C02DE0B7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C2A02B-F82E-4DBB-B923-304C9075E1AC}">
  <ds:schemaRefs>
    <ds:schemaRef ds:uri="http://schemas.microsoft.com/sharepoint/v3/contenttype/forms"/>
  </ds:schemaRefs>
</ds:datastoreItem>
</file>

<file path=customXml/itemProps6.xml><?xml version="1.0" encoding="utf-8"?>
<ds:datastoreItem xmlns:ds="http://schemas.openxmlformats.org/officeDocument/2006/customXml" ds:itemID="{EE3B9F0D-7F0D-48EF-8F46-6E516443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1244</Words>
  <Characters>7096</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 WASSEIGE Marie (GROW)</cp:lastModifiedBy>
  <cp:revision>3</cp:revision>
  <cp:lastPrinted>2023-04-18T07:01:00Z</cp:lastPrinted>
  <dcterms:created xsi:type="dcterms:W3CDTF">2023-08-29T19:13:00Z</dcterms:created>
  <dcterms:modified xsi:type="dcterms:W3CDTF">2023-08-29T20:21:00Z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