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E3" w:rsidRDefault="00313A41" w:rsidP="00446CE3">
      <w:pPr>
        <w:spacing w:after="3" w:line="276" w:lineRule="auto"/>
        <w:ind w:left="10" w:right="-307" w:hanging="10"/>
        <w:rPr>
          <w:color w:val="000000"/>
          <w:szCs w:val="22"/>
        </w:rPr>
      </w:pPr>
      <w:r w:rsidRPr="00CD019E">
        <w:rPr>
          <w:color w:val="000000"/>
          <w:sz w:val="22"/>
          <w:szCs w:val="22"/>
        </w:rPr>
        <w:t>EUROPSKA UNIJA</w:t>
      </w:r>
      <w:r w:rsidRPr="00CD019E">
        <w:rPr>
          <w:color w:val="000000"/>
          <w:sz w:val="22"/>
          <w:szCs w:val="22"/>
        </w:rPr>
        <w:tab/>
      </w:r>
      <w:r w:rsidRPr="00CD019E">
        <w:rPr>
          <w:color w:val="000000"/>
          <w:sz w:val="22"/>
          <w:szCs w:val="22"/>
        </w:rPr>
        <w:tab/>
      </w:r>
      <w:r w:rsidRPr="00CD019E">
        <w:rPr>
          <w:color w:val="000000"/>
          <w:sz w:val="22"/>
          <w:szCs w:val="22"/>
        </w:rPr>
        <w:tab/>
      </w:r>
      <w:r w:rsidR="00446CE3">
        <w:rPr>
          <w:color w:val="000000"/>
          <w:sz w:val="22"/>
          <w:szCs w:val="22"/>
        </w:rPr>
        <w:tab/>
        <w:t>PRUŽANJE TEHNIČKE POMOĆI (Uredba Vijeća (EZ) br. 765/2006)</w:t>
      </w:r>
    </w:p>
    <w:tbl>
      <w:tblPr>
        <w:tblStyle w:val="TableGrid0"/>
        <w:tblW w:w="10728" w:type="dxa"/>
        <w:tblInd w:w="-102" w:type="dxa"/>
        <w:tblCellMar>
          <w:top w:w="101" w:type="dxa"/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5483"/>
        <w:gridCol w:w="5245"/>
      </w:tblGrid>
      <w:tr w:rsidR="00313A41" w:rsidRPr="00313A41" w:rsidTr="00A8664C">
        <w:trPr>
          <w:trHeight w:val="1734"/>
        </w:trPr>
        <w:tc>
          <w:tcPr>
            <w:tcW w:w="54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46CE3" w:rsidRDefault="00446CE3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6CE3">
              <w:rPr>
                <w:rFonts w:ascii="Times New Roman" w:hAnsi="Times New Roman"/>
                <w:color w:val="000000"/>
                <w:sz w:val="22"/>
                <w:szCs w:val="22"/>
              </w:rPr>
              <w:t>Ako obavješćujete u skladu s člankom 1.e stavkom 3. ili člankom 1.f stavkom 3. Uredbe (</w:t>
            </w:r>
            <w:r w:rsidR="0004662C">
              <w:rPr>
                <w:rFonts w:ascii="Times New Roman" w:hAnsi="Times New Roman"/>
                <w:color w:val="000000"/>
                <w:sz w:val="22"/>
                <w:szCs w:val="22"/>
              </w:rPr>
              <w:t>EZ</w:t>
            </w:r>
            <w:r w:rsidRPr="00446CE3">
              <w:rPr>
                <w:rFonts w:ascii="Times New Roman" w:hAnsi="Times New Roman"/>
                <w:color w:val="000000"/>
                <w:sz w:val="22"/>
                <w:szCs w:val="22"/>
              </w:rPr>
              <w:t>) br. 765/2006, navedite koje se točke primjenjuju:</w:t>
            </w:r>
          </w:p>
          <w:p w:rsidR="00313A41" w:rsidRPr="00313A41" w:rsidRDefault="00EF384E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9790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(a) humanitarne svrhe, zdravstvene krize, hitno sprečavanje ili ublažavanje događaja koji bi mogao ozbiljno i znatno utjecati na ljudsko zdravlje i sigurnost ili na okoliš ili intervencija u slučaju prirodne katastrofe;</w:t>
            </w:r>
          </w:p>
          <w:p w:rsidR="00313A41" w:rsidRPr="00313A41" w:rsidRDefault="00EF384E" w:rsidP="00313A41">
            <w:pPr>
              <w:spacing w:after="95" w:line="259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10852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(b) medicinske ili farmaceutske svrhe;</w:t>
            </w:r>
          </w:p>
          <w:p w:rsidR="00313A41" w:rsidRPr="00313A41" w:rsidRDefault="00EF384E" w:rsidP="00313A41">
            <w:pPr>
              <w:spacing w:after="68" w:line="285" w:lineRule="auto"/>
              <w:ind w:right="286"/>
              <w:jc w:val="both"/>
              <w:rPr>
                <w:rFonts w:ascii="Times New Roman" w:hAnsi="Times New Roman"/>
                <w:color w:val="231F2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22587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(c) privremena uporaba u informativnim medijima;</w:t>
            </w:r>
          </w:p>
          <w:p w:rsidR="00313A41" w:rsidRPr="00313A41" w:rsidRDefault="00EF384E" w:rsidP="00313A41">
            <w:pPr>
              <w:spacing w:after="68" w:line="285" w:lineRule="auto"/>
              <w:ind w:right="28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4379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(d) ažuriranja softvera;</w:t>
            </w:r>
          </w:p>
          <w:p w:rsidR="00313A41" w:rsidRPr="00313A41" w:rsidRDefault="00EF384E" w:rsidP="00313A41">
            <w:pPr>
              <w:spacing w:after="123" w:line="233" w:lineRule="auto"/>
              <w:ind w:right="48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151483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(e) uporaba kao potrošački komunikacijski uređaji;</w:t>
            </w:r>
          </w:p>
          <w:p w:rsidR="00313A41" w:rsidRPr="00313A41" w:rsidRDefault="00EF384E" w:rsidP="00313A41">
            <w:pPr>
              <w:spacing w:after="120" w:line="236" w:lineRule="auto"/>
              <w:ind w:right="22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1189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(f) osiguravanje kibersigurnosti i informacijske sigurnosti fizičkih i pravnih osoba i tijela u Bjelarusu, uz iznimku njegove vlade i poduzeća pod izravnom ili neizravnom kontrolom te vlade;</w:t>
            </w:r>
          </w:p>
          <w:p w:rsidR="00313A41" w:rsidRPr="00313A41" w:rsidRDefault="00EF384E" w:rsidP="00313A41">
            <w:pPr>
              <w:spacing w:line="259" w:lineRule="auto"/>
              <w:ind w:right="5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77343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(g) osobna uporaba od strane fizičkih osoba koje putuju u Bjelarus, što je ograničeno</w:t>
            </w:r>
            <w:r w:rsidR="00446CE3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na osobne predmete, kućanske predmete, vozila ili profesionalne alate u vlasništvu tih pojedinaca, koji nisu namijenjeni za prodaju.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A41" w:rsidRPr="00313A41" w:rsidRDefault="00446CE3" w:rsidP="00313A41">
            <w:pPr>
              <w:spacing w:line="259" w:lineRule="auto"/>
              <w:ind w:right="13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6CE3">
              <w:rPr>
                <w:rFonts w:ascii="Times New Roman" w:hAnsi="Times New Roman"/>
                <w:color w:val="000000"/>
                <w:sz w:val="22"/>
                <w:szCs w:val="22"/>
              </w:rPr>
              <w:t>Za dozvole navesti je li to zatraženo u skladu s člankom 1.e stavkom 4., člankom 1.e stavkom 5., člankom 1.f stavkom 4., člankom 1.f stavkom 5. ili člankom 1.fa stavkom 1. Uredbe (EZ) br. 765/2006:</w:t>
            </w:r>
          </w:p>
        </w:tc>
      </w:tr>
      <w:tr w:rsidR="00313A41" w:rsidRPr="00313A41" w:rsidTr="00A8664C">
        <w:trPr>
          <w:trHeight w:val="6949"/>
        </w:trPr>
        <w:tc>
          <w:tcPr>
            <w:tcW w:w="548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3A41" w:rsidRPr="00313A41" w:rsidRDefault="00313A41" w:rsidP="00313A41">
            <w:pPr>
              <w:spacing w:after="160"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A41" w:rsidRDefault="00446CE3" w:rsidP="00313A41">
            <w:pPr>
              <w:spacing w:line="259" w:lineRule="auto"/>
              <w:ind w:left="4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6CE3">
              <w:rPr>
                <w:rFonts w:ascii="Times New Roman" w:hAnsi="Times New Roman"/>
                <w:color w:val="000000"/>
                <w:sz w:val="22"/>
                <w:szCs w:val="22"/>
              </w:rPr>
              <w:t>Za dozvole u skladu s člankom 1.e stavkom 4. ili člankom 1.f stavkom 4. Uredbe (EZ) br. 765/2006, navedite koje se točke primjenjuju:</w:t>
            </w:r>
          </w:p>
          <w:p w:rsidR="00446CE3" w:rsidRPr="00313A41" w:rsidRDefault="00446CE3" w:rsidP="00313A41">
            <w:pPr>
              <w:spacing w:line="259" w:lineRule="auto"/>
              <w:ind w:left="4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Pr="00313A41" w:rsidRDefault="00EF384E" w:rsidP="00313A41">
            <w:pPr>
              <w:spacing w:after="123" w:line="233" w:lineRule="auto"/>
              <w:ind w:right="15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2413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(a) namijenjene suradnji između Unije, vlada država članica i vlade Bjelarusa u isključivo civilnim pitanjima;</w:t>
            </w:r>
          </w:p>
          <w:p w:rsidR="00313A41" w:rsidRPr="00313A41" w:rsidRDefault="00EF384E" w:rsidP="00313A41">
            <w:pPr>
              <w:spacing w:after="105" w:line="237" w:lineRule="auto"/>
              <w:ind w:right="28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38729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(b) namijenjene svemirskoj industriji, uključujući akademsku suradnju i međuvladinu suradnju u svemirskim programima;</w:t>
            </w:r>
          </w:p>
          <w:p w:rsidR="00313A41" w:rsidRPr="00313A41" w:rsidRDefault="00EF384E" w:rsidP="00313A41">
            <w:pPr>
              <w:spacing w:after="102"/>
              <w:ind w:right="28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34956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(c) namijenjene radu, održavanju, ponovnoj obradi goriva i sigurnosti civilnih nuklearnih kapaciteta, kao i civilnoj nuklearnoj suradnji, osobito u području istraživanja i razvoja;</w:t>
            </w:r>
          </w:p>
          <w:p w:rsidR="00313A41" w:rsidRPr="00313A41" w:rsidRDefault="00EF384E" w:rsidP="00313A41">
            <w:pPr>
              <w:spacing w:after="95" w:line="259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64404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(d) namijenjene pomorskoj sigurnosti;</w:t>
            </w:r>
          </w:p>
          <w:p w:rsidR="00313A41" w:rsidRDefault="00EF384E" w:rsidP="00313A41">
            <w:pPr>
              <w:spacing w:after="123" w:line="233" w:lineRule="auto"/>
              <w:ind w:right="19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8131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446CE3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(e) namijenjene civilnim telekomunikacijskim mrežama, uključujući pružanje internetskih usluga;</w:t>
            </w:r>
          </w:p>
          <w:p w:rsidR="00313A41" w:rsidRPr="00313A41" w:rsidRDefault="00EF384E" w:rsidP="00313A41">
            <w:pPr>
              <w:spacing w:after="123" w:line="233" w:lineRule="auto"/>
              <w:ind w:right="19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210187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>
                  <w:rPr>
                    <w:rFonts w:ascii="MS Gothic" w:eastAsia="MS Gothic" w:hAnsi="MS Gothic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446CE3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(f) namijenjene za isključivu uporabu od strane subjekata koji su u vlasništvu ili pod isključivom ili zajedničkom kontrolom pravne osobe, subjekta ili tijela koji su osnovani ili registrirani na temelju prava države članice ili partnerske zemlje;</w:t>
            </w:r>
          </w:p>
          <w:p w:rsidR="00313A41" w:rsidRPr="00313A41" w:rsidRDefault="00EF384E" w:rsidP="00313A41">
            <w:pPr>
              <w:spacing w:after="119" w:line="237" w:lineRule="auto"/>
              <w:ind w:right="18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7019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CE3">
                  <w:rPr>
                    <w:rFonts w:ascii="MS Gothic" w:eastAsia="MS Gothic" w:hAnsi="MS Gothic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000000"/>
                <w:sz w:val="22"/>
                <w:szCs w:val="22"/>
              </w:rPr>
              <w:t>(g) za diplomatska predstavništva Unije, država članica i partnerskih zemalja, uključujući delegacije, veleposlanstva i misije.</w:t>
            </w:r>
          </w:p>
        </w:tc>
      </w:tr>
      <w:tr w:rsidR="00313A41" w:rsidRPr="00313A41" w:rsidTr="00A8664C">
        <w:trPr>
          <w:trHeight w:val="2682"/>
        </w:trPr>
        <w:tc>
          <w:tcPr>
            <w:tcW w:w="548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A41" w:rsidRPr="00313A41" w:rsidRDefault="00313A41" w:rsidP="00313A41">
            <w:pPr>
              <w:spacing w:after="160"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CE3" w:rsidRDefault="00446CE3" w:rsidP="00313A41">
            <w:pPr>
              <w:spacing w:line="259" w:lineRule="auto"/>
              <w:ind w:right="8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46CE3">
              <w:rPr>
                <w:rFonts w:ascii="Times New Roman" w:hAnsi="Times New Roman"/>
                <w:color w:val="000000"/>
                <w:sz w:val="22"/>
                <w:szCs w:val="22"/>
              </w:rPr>
              <w:t>Za dozvole u skladu s člankom 1.fa stavkom 1. Uredbe (EZ) br. 765/2006 navesti koja se točka primjenjuje:</w:t>
            </w:r>
          </w:p>
          <w:p w:rsidR="00313A41" w:rsidRPr="00313A41" w:rsidRDefault="00EF384E" w:rsidP="00313A41">
            <w:pPr>
              <w:spacing w:line="259" w:lineRule="auto"/>
              <w:ind w:right="89"/>
              <w:jc w:val="both"/>
              <w:rPr>
                <w:rFonts w:ascii="Times New Roman" w:hAnsi="Times New Roman"/>
                <w:color w:val="231F2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130923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CE3">
                  <w:rPr>
                    <w:rFonts w:ascii="MS Gothic" w:eastAsia="MS Gothic" w:hAnsi="MS Gothic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231F20"/>
                <w:sz w:val="22"/>
                <w:szCs w:val="22"/>
              </w:rPr>
              <w:t>(a) hitno sprečavanje ili ublažavanje događaja koji bi mogao ozbiljno i znatno utjecati na ljudsko zdravlje i sigurnost ili na okoliš;</w:t>
            </w:r>
          </w:p>
          <w:p w:rsidR="00313A41" w:rsidRPr="00313A41" w:rsidRDefault="00EF384E" w:rsidP="00313A41">
            <w:pPr>
              <w:spacing w:line="259" w:lineRule="auto"/>
              <w:ind w:right="8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40614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CE3">
                  <w:rPr>
                    <w:rFonts w:ascii="MS Gothic" w:eastAsia="MS Gothic" w:hAnsi="MS Gothic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46CE3" w:rsidRPr="00446CE3">
              <w:rPr>
                <w:rFonts w:ascii="Times New Roman" w:hAnsi="Times New Roman"/>
                <w:color w:val="000000"/>
                <w:sz w:val="22"/>
                <w:szCs w:val="22"/>
              </w:rPr>
              <w:t>(b) ugovori sklopljeni prije 3. ožujka 2022. ili akcesorni ugovori potrebni za izvršenje takvog ugovora, pod uvjetom da je dozvola zatražena prije 1. svibnja 2022.</w:t>
            </w:r>
          </w:p>
        </w:tc>
      </w:tr>
    </w:tbl>
    <w:p w:rsidR="00313A41" w:rsidRPr="00313A41" w:rsidRDefault="00313A41" w:rsidP="00313A41">
      <w:r>
        <w:br w:type="page"/>
      </w:r>
    </w:p>
    <w:p w:rsidR="00B16D4B" w:rsidRDefault="00B16D4B" w:rsidP="00B16D4B">
      <w:pPr>
        <w:jc w:val="center"/>
        <w:rPr>
          <w:b/>
          <w:sz w:val="22"/>
          <w:szCs w:val="22"/>
        </w:rPr>
      </w:pPr>
      <w:r w:rsidRPr="00084B73">
        <w:rPr>
          <w:b/>
          <w:sz w:val="22"/>
          <w:szCs w:val="22"/>
        </w:rPr>
        <w:lastRenderedPageBreak/>
        <w:t xml:space="preserve">ZAHTJEV ZA </w:t>
      </w:r>
      <w:r>
        <w:rPr>
          <w:b/>
          <w:sz w:val="22"/>
          <w:szCs w:val="22"/>
        </w:rPr>
        <w:t xml:space="preserve">IZDAVANJE DOZVOLE ZA </w:t>
      </w:r>
      <w:r w:rsidRPr="00084B73">
        <w:rPr>
          <w:b/>
          <w:sz w:val="22"/>
          <w:szCs w:val="22"/>
        </w:rPr>
        <w:t>PRUŽANJE BROKERSKIH USLUGA</w:t>
      </w:r>
      <w:r>
        <w:rPr>
          <w:b/>
          <w:sz w:val="22"/>
          <w:szCs w:val="22"/>
        </w:rPr>
        <w:t>/TEHNIČKE POMOĆI ZA ROBU</w:t>
      </w:r>
      <w:r w:rsidRPr="00084B73">
        <w:rPr>
          <w:b/>
          <w:sz w:val="22"/>
          <w:szCs w:val="22"/>
        </w:rPr>
        <w:t xml:space="preserve"> S</w:t>
      </w:r>
      <w:r>
        <w:rPr>
          <w:sz w:val="22"/>
          <w:szCs w:val="22"/>
        </w:rPr>
        <w:t xml:space="preserve"> </w:t>
      </w:r>
      <w:r w:rsidRPr="00084B73">
        <w:rPr>
          <w:b/>
          <w:sz w:val="22"/>
          <w:szCs w:val="22"/>
        </w:rPr>
        <w:t>DVOJNOM NAMJENOM</w:t>
      </w:r>
    </w:p>
    <w:p w:rsidR="00B16D4B" w:rsidRDefault="00B16D4B" w:rsidP="00B16D4B">
      <w:pPr>
        <w:jc w:val="center"/>
        <w:rPr>
          <w:b/>
          <w:sz w:val="22"/>
          <w:szCs w:val="22"/>
        </w:rPr>
      </w:pPr>
    </w:p>
    <w:p w:rsidR="00B16D4B" w:rsidRPr="0024793F" w:rsidRDefault="00B16D4B" w:rsidP="00B16D4B">
      <w:pPr>
        <w:keepNext/>
        <w:shd w:val="clear" w:color="auto" w:fill="FFFFFF"/>
        <w:spacing w:line="276" w:lineRule="auto"/>
        <w:jc w:val="center"/>
        <w:rPr>
          <w:bCs/>
          <w:color w:val="000000"/>
          <w:sz w:val="22"/>
          <w:szCs w:val="22"/>
          <w:lang w:eastAsia="en-US"/>
        </w:rPr>
      </w:pPr>
      <w:r w:rsidRPr="0024793F">
        <w:rPr>
          <w:bCs/>
          <w:color w:val="000000"/>
          <w:sz w:val="22"/>
          <w:szCs w:val="22"/>
          <w:lang w:eastAsia="en-US"/>
        </w:rPr>
        <w:t>Zahtjev se podnosi</w:t>
      </w:r>
      <w:r>
        <w:rPr>
          <w:bCs/>
          <w:color w:val="000000"/>
          <w:sz w:val="22"/>
          <w:szCs w:val="22"/>
          <w:lang w:eastAsia="en-US"/>
        </w:rPr>
        <w:t xml:space="preserve"> na</w:t>
      </w:r>
      <w:r w:rsidRPr="0024793F">
        <w:rPr>
          <w:bCs/>
          <w:color w:val="000000"/>
          <w:sz w:val="22"/>
          <w:szCs w:val="22"/>
          <w:lang w:eastAsia="en-US"/>
        </w:rPr>
        <w:t xml:space="preserve"> temelj</w:t>
      </w:r>
      <w:r>
        <w:rPr>
          <w:bCs/>
          <w:color w:val="000000"/>
          <w:sz w:val="22"/>
          <w:szCs w:val="22"/>
          <w:lang w:eastAsia="en-US"/>
        </w:rPr>
        <w:t>u</w:t>
      </w:r>
      <w:r w:rsidRPr="0024793F">
        <w:rPr>
          <w:bCs/>
          <w:color w:val="000000"/>
          <w:sz w:val="22"/>
          <w:szCs w:val="22"/>
          <w:lang w:eastAsia="en-US"/>
        </w:rPr>
        <w:t xml:space="preserve"> člank</w:t>
      </w:r>
      <w:r>
        <w:rPr>
          <w:bCs/>
          <w:color w:val="000000"/>
          <w:sz w:val="22"/>
          <w:szCs w:val="22"/>
          <w:lang w:eastAsia="en-US"/>
        </w:rPr>
        <w:t>a</w:t>
      </w:r>
      <w:r w:rsidRPr="0024793F">
        <w:rPr>
          <w:bCs/>
          <w:color w:val="000000"/>
          <w:sz w:val="22"/>
          <w:szCs w:val="22"/>
          <w:lang w:eastAsia="en-US"/>
        </w:rPr>
        <w:t xml:space="preserve"> </w:t>
      </w:r>
      <w:r>
        <w:rPr>
          <w:bCs/>
          <w:color w:val="000000"/>
          <w:sz w:val="22"/>
          <w:szCs w:val="22"/>
          <w:lang w:eastAsia="en-US"/>
        </w:rPr>
        <w:t>11</w:t>
      </w:r>
      <w:r w:rsidRPr="0024793F">
        <w:rPr>
          <w:bCs/>
          <w:color w:val="000000"/>
          <w:sz w:val="22"/>
          <w:szCs w:val="22"/>
          <w:lang w:eastAsia="en-US"/>
        </w:rPr>
        <w:t>. Zakon</w:t>
      </w:r>
      <w:r>
        <w:rPr>
          <w:bCs/>
          <w:color w:val="000000"/>
          <w:sz w:val="22"/>
          <w:szCs w:val="22"/>
          <w:lang w:eastAsia="en-US"/>
        </w:rPr>
        <w:t>a</w:t>
      </w:r>
      <w:r w:rsidRPr="0024793F">
        <w:rPr>
          <w:bCs/>
          <w:color w:val="000000"/>
          <w:sz w:val="22"/>
          <w:szCs w:val="22"/>
          <w:lang w:eastAsia="en-US"/>
        </w:rPr>
        <w:t xml:space="preserve"> </w:t>
      </w:r>
      <w:r>
        <w:rPr>
          <w:bCs/>
          <w:color w:val="000000"/>
          <w:sz w:val="22"/>
          <w:szCs w:val="22"/>
          <w:lang w:eastAsia="en-US"/>
        </w:rPr>
        <w:t>o nadzoru robe s dvojnom namjenom</w:t>
      </w:r>
    </w:p>
    <w:p w:rsidR="00B16D4B" w:rsidRDefault="00B16D4B" w:rsidP="00B16D4B">
      <w:pPr>
        <w:keepNext/>
        <w:shd w:val="clear" w:color="auto" w:fill="FFFFFF"/>
        <w:ind w:left="5988" w:hanging="5988"/>
        <w:rPr>
          <w:bCs/>
          <w:color w:val="000000"/>
          <w:sz w:val="22"/>
          <w:szCs w:val="22"/>
          <w:lang w:eastAsia="en-US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560"/>
        <w:gridCol w:w="2246"/>
        <w:gridCol w:w="756"/>
        <w:gridCol w:w="412"/>
        <w:gridCol w:w="701"/>
        <w:gridCol w:w="674"/>
        <w:gridCol w:w="6"/>
        <w:gridCol w:w="1630"/>
        <w:gridCol w:w="98"/>
        <w:gridCol w:w="144"/>
        <w:gridCol w:w="758"/>
        <w:gridCol w:w="658"/>
        <w:gridCol w:w="1765"/>
      </w:tblGrid>
      <w:tr w:rsidR="00B16D4B" w:rsidRPr="00480A4D" w:rsidTr="0066328B">
        <w:trPr>
          <w:cantSplit/>
          <w:trHeight w:val="57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2620F7" w:rsidRDefault="0066328B" w:rsidP="0066328B">
            <w:pPr>
              <w:jc w:val="center"/>
              <w:rPr>
                <w:b/>
                <w:color w:val="000000"/>
                <w:spacing w:val="1"/>
                <w:sz w:val="22"/>
                <w:szCs w:val="18"/>
                <w:lang w:eastAsia="en-US"/>
              </w:rPr>
            </w:pPr>
            <w:r w:rsidRPr="002620F7">
              <w:rPr>
                <w:b/>
                <w:color w:val="000000"/>
                <w:spacing w:val="1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16D4B" w:rsidRPr="00135B2D" w:rsidRDefault="00B16D4B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1. 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Broker/pružatelj tehničke pomoći/podnositelj zahtjeva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br/>
              <w:t>(Naziv i adresa)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6D4B" w:rsidRDefault="00B16D4B" w:rsidP="00E4194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OIB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   </w:t>
            </w:r>
          </w:p>
          <w:p w:rsidR="00B16D4B" w:rsidRPr="00480A4D" w:rsidRDefault="00B16D4B" w:rsidP="00E4194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2. Broj zahtjeva 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3. </w:t>
            </w:r>
            <w:r>
              <w:rPr>
                <w:color w:val="000000"/>
                <w:spacing w:val="2"/>
                <w:sz w:val="18"/>
                <w:szCs w:val="18"/>
                <w:lang w:eastAsia="en-US"/>
              </w:rPr>
              <w:t>Rok predviđen za izvršenje</w:t>
            </w:r>
            <w:r w:rsidRPr="00480A4D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16D4B" w:rsidRPr="00480A4D" w:rsidTr="0066328B">
        <w:trPr>
          <w:cantSplit/>
          <w:trHeight w:val="72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16D4B" w:rsidRPr="002620F7" w:rsidRDefault="00B16D4B" w:rsidP="00E41949">
            <w:pPr>
              <w:ind w:left="113" w:right="113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 w:rsidRPr="002620F7">
              <w:rPr>
                <w:color w:val="000000"/>
                <w:sz w:val="22"/>
                <w:szCs w:val="32"/>
                <w:lang w:eastAsia="en-US"/>
              </w:rPr>
              <w:t>ZAHTJEV</w:t>
            </w:r>
          </w:p>
        </w:tc>
        <w:tc>
          <w:tcPr>
            <w:tcW w:w="14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D4B" w:rsidRDefault="00B16D4B" w:rsidP="00E41949">
            <w:pPr>
              <w:rPr>
                <w:iCs/>
                <w:color w:val="000000"/>
                <w:spacing w:val="2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2"/>
                <w:sz w:val="18"/>
                <w:szCs w:val="18"/>
                <w:lang w:eastAsia="en-US"/>
              </w:rPr>
              <w:t>4.</w:t>
            </w:r>
            <w:r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80A4D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Kontakt osoba </w:t>
            </w:r>
            <w:r w:rsidRPr="0045222A">
              <w:rPr>
                <w:iCs/>
                <w:color w:val="000000"/>
                <w:spacing w:val="2"/>
                <w:sz w:val="18"/>
                <w:szCs w:val="18"/>
                <w:lang w:eastAsia="en-US"/>
              </w:rPr>
              <w:t>(ime</w:t>
            </w:r>
            <w:r>
              <w:rPr>
                <w:iCs/>
                <w:color w:val="000000"/>
                <w:spacing w:val="2"/>
                <w:sz w:val="18"/>
                <w:szCs w:val="18"/>
                <w:lang w:eastAsia="en-US"/>
              </w:rPr>
              <w:t xml:space="preserve"> i</w:t>
            </w:r>
            <w:r w:rsidRPr="0045222A">
              <w:rPr>
                <w:iCs/>
                <w:color w:val="000000"/>
                <w:spacing w:val="2"/>
                <w:sz w:val="18"/>
                <w:szCs w:val="18"/>
                <w:lang w:eastAsia="en-US"/>
              </w:rPr>
              <w:t xml:space="preserve"> prezime, telefon, fax)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16D4B" w:rsidRPr="00480A4D" w:rsidTr="0066328B">
        <w:trPr>
          <w:cantSplit/>
          <w:trHeight w:val="131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2620F7" w:rsidRDefault="00B16D4B" w:rsidP="00E41949">
            <w:pPr>
              <w:rPr>
                <w:color w:val="000000"/>
                <w:spacing w:val="1"/>
                <w:sz w:val="22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5. 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Izvoznik u trećoj državi podrijetla</w:t>
            </w:r>
          </w:p>
          <w:p w:rsidR="00B16D4B" w:rsidRDefault="00B16D4B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(Naziv i adresa)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(ako je primjenjivo)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       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Identifikacijski broj   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30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16D4B" w:rsidRPr="00480A4D" w:rsidRDefault="00B16D4B" w:rsidP="00E419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0A4D">
              <w:rPr>
                <w:b/>
                <w:bCs/>
                <w:color w:val="000000"/>
                <w:sz w:val="20"/>
                <w:szCs w:val="20"/>
                <w:lang w:eastAsia="en-US"/>
              </w:rPr>
              <w:t>REPUBLIKA HRVATSKA</w:t>
            </w:r>
            <w:r w:rsidRPr="00480A4D"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Ministarstvo vanjskih i europskih poslova</w:t>
            </w:r>
            <w:r w:rsidRPr="00480A4D"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C35FD1">
              <w:rPr>
                <w:b/>
                <w:bCs/>
                <w:color w:val="000000"/>
                <w:sz w:val="20"/>
                <w:szCs w:val="20"/>
                <w:lang w:eastAsia="en-US"/>
              </w:rPr>
              <w:t>Trg Nikole Šubića Zrinskog 7-8</w:t>
            </w:r>
            <w:r w:rsidRPr="00480A4D">
              <w:rPr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480A4D"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  <w:t>10000 Zagreb</w:t>
            </w:r>
          </w:p>
        </w:tc>
      </w:tr>
      <w:tr w:rsidR="00B16D4B" w:rsidRPr="00480A4D" w:rsidTr="0066328B">
        <w:trPr>
          <w:cantSplit/>
          <w:trHeight w:val="40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2620F7" w:rsidRDefault="00B16D4B" w:rsidP="00E41949">
            <w:pPr>
              <w:rPr>
                <w:color w:val="000000"/>
                <w:spacing w:val="1"/>
                <w:sz w:val="22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7. 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Primatelj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u trećoj državi odredišta</w:t>
            </w:r>
            <w:r w:rsidRPr="00480A4D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 Identifikacijski broj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30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16D4B" w:rsidRPr="00480A4D" w:rsidTr="0066328B">
        <w:trPr>
          <w:cantSplit/>
          <w:trHeight w:val="1122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2620F7" w:rsidRDefault="00B16D4B" w:rsidP="00E41949">
            <w:pPr>
              <w:rPr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8" w:type="pct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8.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Država članica u kojoj broker/pružatelj </w:t>
            </w:r>
            <w:r w:rsidRPr="000B08BD">
              <w:rPr>
                <w:color w:val="000000"/>
                <w:sz w:val="18"/>
                <w:szCs w:val="18"/>
                <w:lang w:eastAsia="en-US"/>
              </w:rPr>
              <w:t>tehničke pomoći ima boravište ili poslovni nastan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D4B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Oznaka države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16D4B" w:rsidRPr="00480A4D" w:rsidTr="0066328B">
        <w:trPr>
          <w:cantSplit/>
          <w:trHeight w:val="1167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2620F7" w:rsidRDefault="00B16D4B" w:rsidP="00E41949">
            <w:pPr>
              <w:rPr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r w:rsidRPr="000B08BD"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9. Zemlja podrijetla/zemlja u kojoj se nalazi roba na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koju se primjenjuju bro</w:t>
            </w:r>
            <w:r w:rsidRPr="000B08BD">
              <w:rPr>
                <w:color w:val="000000"/>
                <w:spacing w:val="-1"/>
                <w:sz w:val="18"/>
                <w:szCs w:val="18"/>
                <w:lang w:eastAsia="en-US"/>
              </w:rPr>
              <w:t>kerske usluge</w:t>
            </w:r>
          </w:p>
          <w:p w:rsidR="00B16D4B" w:rsidRPr="000B08BD" w:rsidRDefault="00B16D4B" w:rsidP="00E41949">
            <w:pPr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D4B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Oznaka države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F384E" w:rsidRPr="00480A4D" w:rsidTr="002741FC">
        <w:trPr>
          <w:cantSplit/>
          <w:trHeight w:val="861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2620F7" w:rsidRDefault="00EF384E" w:rsidP="0066328B">
            <w:pPr>
              <w:jc w:val="center"/>
              <w:rPr>
                <w:b/>
                <w:color w:val="000000"/>
                <w:sz w:val="22"/>
                <w:szCs w:val="18"/>
                <w:lang w:eastAsia="en-US"/>
              </w:rPr>
            </w:pPr>
            <w:r w:rsidRPr="002620F7">
              <w:rPr>
                <w:b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EF384E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10.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Krajnji korisnik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u trećoj državi </w:t>
            </w:r>
          </w:p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(ako se razlikuje od primatelja)</w:t>
            </w:r>
          </w:p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(Naziv i adresa) </w:t>
            </w:r>
            <w:r w:rsidRPr="00480A4D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858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Identifikacijski broj</w:t>
            </w:r>
          </w:p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F384E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 Treća država odredišta</w:t>
            </w:r>
          </w:p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Oznaka države</w:t>
            </w:r>
          </w:p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F384E" w:rsidRPr="00480A4D" w:rsidTr="00EF384E">
        <w:trPr>
          <w:cantSplit/>
          <w:trHeight w:val="61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vMerge/>
            <w:tcBorders>
              <w:left w:val="single" w:sz="4" w:space="0" w:color="auto"/>
            </w:tcBorders>
            <w:shd w:val="clear" w:color="000000" w:fill="FFFFFF"/>
          </w:tcPr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gridSpan w:val="3"/>
            <w:vMerge/>
            <w:tcBorders>
              <w:right w:val="single" w:sz="4" w:space="0" w:color="auto"/>
            </w:tcBorders>
            <w:shd w:val="clear" w:color="000000" w:fill="FFFFFF"/>
          </w:tcPr>
          <w:p w:rsidR="00EF384E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0B08B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0B08BD">
              <w:rPr>
                <w:color w:val="000000"/>
                <w:sz w:val="18"/>
                <w:szCs w:val="18"/>
                <w:lang w:eastAsia="en-US"/>
              </w:rPr>
              <w:t>12. Treće stranke u postupku (npr. agenti, ako postoje)</w:t>
            </w:r>
          </w:p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F384E" w:rsidRPr="00480A4D" w:rsidTr="00EF384E">
        <w:trPr>
          <w:cantSplit/>
          <w:trHeight w:val="27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0B08B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Potvrditi da krajnji korisnik nije vojni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Da/ Ne  </w:t>
            </w:r>
          </w:p>
          <w:p w:rsidR="00EF384E" w:rsidRPr="000B08B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EF384E" w:rsidRPr="00480A4D" w:rsidTr="002741FC">
        <w:trPr>
          <w:cantSplit/>
          <w:trHeight w:val="87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384E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  <w:r w:rsidRPr="00480A4D">
              <w:rPr>
                <w:color w:val="000000"/>
                <w:sz w:val="18"/>
                <w:szCs w:val="18"/>
                <w:lang w:eastAsia="en-US"/>
              </w:rPr>
              <w:t>. Opis robe</w:t>
            </w:r>
            <w:r>
              <w:rPr>
                <w:color w:val="000000"/>
                <w:sz w:val="18"/>
                <w:szCs w:val="18"/>
                <w:lang w:eastAsia="en-US"/>
              </w:rPr>
              <w:t>/</w:t>
            </w:r>
            <w:r w:rsidRPr="0066328B">
              <w:rPr>
                <w:b/>
                <w:color w:val="000000"/>
                <w:sz w:val="18"/>
                <w:szCs w:val="18"/>
                <w:lang w:eastAsia="en-US"/>
              </w:rPr>
              <w:t>tehničke pomoći</w:t>
            </w:r>
          </w:p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4E" w:rsidRDefault="00EF384E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14. Tarifna oznaka (CAS broj) </w:t>
            </w:r>
          </w:p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4E" w:rsidRDefault="00EF384E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5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. Oznaka robe s dvojnom namjenom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66328B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(ako je primjenjivo)</w:t>
            </w:r>
          </w:p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F384E" w:rsidRPr="00480A4D" w:rsidTr="002741FC">
        <w:trPr>
          <w:cantSplit/>
          <w:trHeight w:val="95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84E" w:rsidRDefault="00EF384E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6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. Valuta i vrijednost</w:t>
            </w:r>
          </w:p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4E" w:rsidRDefault="00EF384E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7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. Količina rob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e (ako je primjenjivo)</w:t>
            </w:r>
          </w:p>
          <w:p w:rsidR="00EF384E" w:rsidRPr="00480A4D" w:rsidRDefault="00EF384E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F384E" w:rsidRPr="00480A4D" w:rsidTr="002741FC">
        <w:trPr>
          <w:cantSplit/>
          <w:trHeight w:val="8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66328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Default="00EF384E" w:rsidP="0066328B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  <w:r w:rsidRPr="00480A4D">
              <w:rPr>
                <w:color w:val="000000"/>
                <w:sz w:val="18"/>
                <w:szCs w:val="18"/>
                <w:lang w:eastAsia="en-US"/>
              </w:rPr>
              <w:t>. Krajnja namjena</w:t>
            </w:r>
          </w:p>
          <w:p w:rsidR="00EF384E" w:rsidRPr="00480A4D" w:rsidRDefault="00EF384E" w:rsidP="0066328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66328B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Potvrditi da krajnja namjena nije vojna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66328B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Da/Ne</w:t>
            </w:r>
          </w:p>
        </w:tc>
      </w:tr>
      <w:tr w:rsidR="00EF384E" w:rsidRPr="00480A4D" w:rsidTr="002741FC">
        <w:trPr>
          <w:cantSplit/>
          <w:trHeight w:val="87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66328B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4731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Default="00EF384E" w:rsidP="0066328B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19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. Dodatni podaci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(tehničke značajke robe)</w:t>
            </w:r>
          </w:p>
          <w:p w:rsidR="00EF384E" w:rsidRPr="00480A4D" w:rsidRDefault="00EF384E" w:rsidP="0066328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F384E" w:rsidRPr="00480A4D" w:rsidTr="002741FC">
        <w:trPr>
          <w:cantSplit/>
          <w:trHeight w:val="77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66328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66328B">
            <w:pPr>
              <w:rPr>
                <w:color w:val="000000"/>
                <w:sz w:val="18"/>
                <w:szCs w:val="18"/>
                <w:lang w:eastAsia="en-US"/>
              </w:rPr>
            </w:pPr>
            <w:r w:rsidRPr="0093187F">
              <w:rPr>
                <w:color w:val="000000"/>
                <w:sz w:val="18"/>
                <w:szCs w:val="18"/>
                <w:lang w:eastAsia="en-US"/>
              </w:rPr>
              <w:t>Ja, ispod potpisana odgovorna osoba podnosim zahtjev za izdavanje dozvole za pružanje brokerskih usluga</w:t>
            </w:r>
            <w:r>
              <w:rPr>
                <w:color w:val="000000"/>
                <w:sz w:val="18"/>
                <w:szCs w:val="18"/>
                <w:lang w:eastAsia="en-US"/>
              </w:rPr>
              <w:t>/tehničke pomoći</w:t>
            </w:r>
            <w:r w:rsidRPr="0093187F">
              <w:rPr>
                <w:color w:val="000000"/>
                <w:sz w:val="18"/>
                <w:szCs w:val="18"/>
                <w:lang w:eastAsia="en-US"/>
              </w:rPr>
              <w:t xml:space="preserve"> robe s dvojnom namjenom i ujedno potvrđujem da su svi podaci u ovom zahtjevu i prilozima istiniti.</w:t>
            </w:r>
          </w:p>
        </w:tc>
      </w:tr>
      <w:tr w:rsidR="00EF384E" w:rsidRPr="00480A4D" w:rsidTr="002741FC">
        <w:trPr>
          <w:cantSplit/>
          <w:trHeight w:val="162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9" w:type="pc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EF384E" w:rsidRPr="00480A4D" w:rsidRDefault="00EF384E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</w:tcBorders>
            <w:shd w:val="clear" w:color="000000" w:fill="FFFFFF"/>
          </w:tcPr>
          <w:p w:rsidR="00EF384E" w:rsidRPr="00480A4D" w:rsidRDefault="00EF384E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3" w:type="pct"/>
            <w:gridSpan w:val="6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EF384E" w:rsidRPr="00480A4D" w:rsidRDefault="00EF384E" w:rsidP="0004662C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28" w:type="pct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EF384E" w:rsidRPr="00480A4D" w:rsidRDefault="00EF384E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66328B" w:rsidRPr="00480A4D" w:rsidTr="0066328B">
        <w:trPr>
          <w:cantSplit/>
          <w:trHeight w:val="3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               </w:t>
            </w:r>
          </w:p>
        </w:tc>
        <w:tc>
          <w:tcPr>
            <w:tcW w:w="1494" w:type="pct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66328B" w:rsidRPr="00480A4D" w:rsidRDefault="0066328B" w:rsidP="0004662C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(Mjesto i  datum)</w:t>
            </w:r>
          </w:p>
        </w:tc>
        <w:tc>
          <w:tcPr>
            <w:tcW w:w="1597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328B" w:rsidRPr="00480A4D" w:rsidTr="0066328B">
        <w:trPr>
          <w:cantSplit/>
          <w:trHeight w:val="429"/>
        </w:trPr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9" w:type="pc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3" w:type="pct"/>
            <w:gridSpan w:val="6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66328B" w:rsidRDefault="0066328B" w:rsidP="0066328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66328B" w:rsidRPr="00480A4D" w:rsidRDefault="0066328B" w:rsidP="0004662C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28" w:type="pct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328B" w:rsidRPr="00480A4D" w:rsidTr="0066328B">
        <w:trPr>
          <w:cantSplit/>
          <w:trHeight w:val="307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          </w:t>
            </w:r>
          </w:p>
        </w:tc>
        <w:tc>
          <w:tcPr>
            <w:tcW w:w="1563" w:type="pct"/>
            <w:gridSpan w:val="6"/>
            <w:tcBorders>
              <w:bottom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(Im</w:t>
            </w: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 i prezime te potpis odgovorne </w:t>
            </w: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osobe</w:t>
            </w:r>
          </w:p>
        </w:tc>
        <w:tc>
          <w:tcPr>
            <w:tcW w:w="152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E971C5" w:rsidRPr="00B16D4B" w:rsidRDefault="00E971C5" w:rsidP="00B16D4B"/>
    <w:sectPr w:rsidR="00E971C5" w:rsidRPr="00B16D4B" w:rsidSect="00E01056">
      <w:footnotePr>
        <w:numRestart w:val="eachPage"/>
      </w:footnotePr>
      <w:type w:val="continuous"/>
      <w:pgSz w:w="11906" w:h="16838"/>
      <w:pgMar w:top="1276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F8" w:rsidRDefault="00A52CF8" w:rsidP="00E772EF">
      <w:r>
        <w:separator/>
      </w:r>
    </w:p>
  </w:endnote>
  <w:endnote w:type="continuationSeparator" w:id="0">
    <w:p w:rsidR="00A52CF8" w:rsidRDefault="00A52CF8" w:rsidP="00E7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F8" w:rsidRDefault="00A52CF8" w:rsidP="00E772EF">
      <w:r>
        <w:separator/>
      </w:r>
    </w:p>
  </w:footnote>
  <w:footnote w:type="continuationSeparator" w:id="0">
    <w:p w:rsidR="00A52CF8" w:rsidRDefault="00A52CF8" w:rsidP="00E7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D91"/>
    <w:multiLevelType w:val="hybridMultilevel"/>
    <w:tmpl w:val="05143DBE"/>
    <w:lvl w:ilvl="0" w:tplc="A0BCC44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1E1F37"/>
    <w:multiLevelType w:val="hybridMultilevel"/>
    <w:tmpl w:val="C532B64E"/>
    <w:lvl w:ilvl="0" w:tplc="E29066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0D46A8"/>
    <w:multiLevelType w:val="hybridMultilevel"/>
    <w:tmpl w:val="1AEC3680"/>
    <w:lvl w:ilvl="0" w:tplc="5D142C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B0471A5"/>
    <w:multiLevelType w:val="hybridMultilevel"/>
    <w:tmpl w:val="DC96283A"/>
    <w:lvl w:ilvl="0" w:tplc="EB62C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A0F2A"/>
    <w:multiLevelType w:val="hybridMultilevel"/>
    <w:tmpl w:val="CAC0A066"/>
    <w:lvl w:ilvl="0" w:tplc="19C8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C31A64"/>
    <w:multiLevelType w:val="hybridMultilevel"/>
    <w:tmpl w:val="3EBA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1B"/>
    <w:rsid w:val="00000779"/>
    <w:rsid w:val="00000B19"/>
    <w:rsid w:val="00001118"/>
    <w:rsid w:val="000031AD"/>
    <w:rsid w:val="00005F76"/>
    <w:rsid w:val="00016A62"/>
    <w:rsid w:val="00020412"/>
    <w:rsid w:val="00026C57"/>
    <w:rsid w:val="00026D5F"/>
    <w:rsid w:val="00035505"/>
    <w:rsid w:val="0004662C"/>
    <w:rsid w:val="00054DA2"/>
    <w:rsid w:val="0005576B"/>
    <w:rsid w:val="00060A74"/>
    <w:rsid w:val="00064EA8"/>
    <w:rsid w:val="00066467"/>
    <w:rsid w:val="00066687"/>
    <w:rsid w:val="00073BCB"/>
    <w:rsid w:val="00073F02"/>
    <w:rsid w:val="000759BA"/>
    <w:rsid w:val="00080186"/>
    <w:rsid w:val="0008043E"/>
    <w:rsid w:val="00083D3C"/>
    <w:rsid w:val="00086318"/>
    <w:rsid w:val="00096DF6"/>
    <w:rsid w:val="000A2D66"/>
    <w:rsid w:val="000A7017"/>
    <w:rsid w:val="000B08BD"/>
    <w:rsid w:val="000B3CF9"/>
    <w:rsid w:val="000B3FB3"/>
    <w:rsid w:val="000B62FE"/>
    <w:rsid w:val="000C3864"/>
    <w:rsid w:val="000C629A"/>
    <w:rsid w:val="000C6DE2"/>
    <w:rsid w:val="000D4E50"/>
    <w:rsid w:val="000D5041"/>
    <w:rsid w:val="000D78EC"/>
    <w:rsid w:val="000E26ED"/>
    <w:rsid w:val="000F58F1"/>
    <w:rsid w:val="00102A31"/>
    <w:rsid w:val="00103FF6"/>
    <w:rsid w:val="0010479E"/>
    <w:rsid w:val="001068F9"/>
    <w:rsid w:val="00112E39"/>
    <w:rsid w:val="001220A4"/>
    <w:rsid w:val="00127DE1"/>
    <w:rsid w:val="00130CC6"/>
    <w:rsid w:val="00135B2D"/>
    <w:rsid w:val="001405AF"/>
    <w:rsid w:val="0014090D"/>
    <w:rsid w:val="00144516"/>
    <w:rsid w:val="001454BD"/>
    <w:rsid w:val="0015270D"/>
    <w:rsid w:val="001553F1"/>
    <w:rsid w:val="00156BD8"/>
    <w:rsid w:val="001646CE"/>
    <w:rsid w:val="00183104"/>
    <w:rsid w:val="001948E9"/>
    <w:rsid w:val="001A3748"/>
    <w:rsid w:val="001A4D95"/>
    <w:rsid w:val="001B18C5"/>
    <w:rsid w:val="001B3201"/>
    <w:rsid w:val="001B37FC"/>
    <w:rsid w:val="001D167D"/>
    <w:rsid w:val="001E1D7C"/>
    <w:rsid w:val="001F0D7F"/>
    <w:rsid w:val="001F1813"/>
    <w:rsid w:val="001F60C8"/>
    <w:rsid w:val="0020017C"/>
    <w:rsid w:val="002113E3"/>
    <w:rsid w:val="00217DFD"/>
    <w:rsid w:val="00227282"/>
    <w:rsid w:val="002316C3"/>
    <w:rsid w:val="00233748"/>
    <w:rsid w:val="00234E89"/>
    <w:rsid w:val="00251132"/>
    <w:rsid w:val="00252479"/>
    <w:rsid w:val="00254E7E"/>
    <w:rsid w:val="00257519"/>
    <w:rsid w:val="0026174B"/>
    <w:rsid w:val="002620F7"/>
    <w:rsid w:val="002670B3"/>
    <w:rsid w:val="002701BA"/>
    <w:rsid w:val="00280C3C"/>
    <w:rsid w:val="0028722D"/>
    <w:rsid w:val="002909F7"/>
    <w:rsid w:val="00293ABC"/>
    <w:rsid w:val="00294F30"/>
    <w:rsid w:val="002A0D28"/>
    <w:rsid w:val="002A1E3F"/>
    <w:rsid w:val="002A70A2"/>
    <w:rsid w:val="002B0558"/>
    <w:rsid w:val="002B4D89"/>
    <w:rsid w:val="002C6545"/>
    <w:rsid w:val="002D441C"/>
    <w:rsid w:val="002D6336"/>
    <w:rsid w:val="002D7793"/>
    <w:rsid w:val="002E1552"/>
    <w:rsid w:val="002E53CB"/>
    <w:rsid w:val="00300231"/>
    <w:rsid w:val="003007BC"/>
    <w:rsid w:val="00303BB0"/>
    <w:rsid w:val="00303D73"/>
    <w:rsid w:val="00313A41"/>
    <w:rsid w:val="00314FDC"/>
    <w:rsid w:val="0031778C"/>
    <w:rsid w:val="0032010E"/>
    <w:rsid w:val="00325BCC"/>
    <w:rsid w:val="00326FE5"/>
    <w:rsid w:val="003408BB"/>
    <w:rsid w:val="003424C0"/>
    <w:rsid w:val="00342E24"/>
    <w:rsid w:val="00350D78"/>
    <w:rsid w:val="003516F4"/>
    <w:rsid w:val="00353514"/>
    <w:rsid w:val="00355E23"/>
    <w:rsid w:val="003640E5"/>
    <w:rsid w:val="00371ECD"/>
    <w:rsid w:val="00384ABA"/>
    <w:rsid w:val="00386B3D"/>
    <w:rsid w:val="0039184D"/>
    <w:rsid w:val="00392797"/>
    <w:rsid w:val="00392DF5"/>
    <w:rsid w:val="00394A42"/>
    <w:rsid w:val="00396F4E"/>
    <w:rsid w:val="003A5E56"/>
    <w:rsid w:val="003B19E3"/>
    <w:rsid w:val="003B3092"/>
    <w:rsid w:val="003D1408"/>
    <w:rsid w:val="003D4762"/>
    <w:rsid w:val="003D74C9"/>
    <w:rsid w:val="003F0980"/>
    <w:rsid w:val="003F172A"/>
    <w:rsid w:val="00406856"/>
    <w:rsid w:val="00410C84"/>
    <w:rsid w:val="00413D69"/>
    <w:rsid w:val="00413F41"/>
    <w:rsid w:val="00416DEC"/>
    <w:rsid w:val="00420F34"/>
    <w:rsid w:val="004469AD"/>
    <w:rsid w:val="00446CE3"/>
    <w:rsid w:val="0045222A"/>
    <w:rsid w:val="00454B57"/>
    <w:rsid w:val="00456B7C"/>
    <w:rsid w:val="00470E2E"/>
    <w:rsid w:val="00480A4D"/>
    <w:rsid w:val="004A2B8F"/>
    <w:rsid w:val="004A5878"/>
    <w:rsid w:val="004A61B6"/>
    <w:rsid w:val="004B0615"/>
    <w:rsid w:val="004B6FAC"/>
    <w:rsid w:val="004C19C6"/>
    <w:rsid w:val="004C5662"/>
    <w:rsid w:val="004D1EEC"/>
    <w:rsid w:val="004D4D8D"/>
    <w:rsid w:val="004D7657"/>
    <w:rsid w:val="004E1EA1"/>
    <w:rsid w:val="004E40F2"/>
    <w:rsid w:val="004F2A8F"/>
    <w:rsid w:val="004F2F0F"/>
    <w:rsid w:val="004F3C6C"/>
    <w:rsid w:val="0050054F"/>
    <w:rsid w:val="00503B98"/>
    <w:rsid w:val="00503DB6"/>
    <w:rsid w:val="0050489D"/>
    <w:rsid w:val="0051251F"/>
    <w:rsid w:val="00515F02"/>
    <w:rsid w:val="00520C09"/>
    <w:rsid w:val="00521506"/>
    <w:rsid w:val="00521CF1"/>
    <w:rsid w:val="005265E3"/>
    <w:rsid w:val="00527275"/>
    <w:rsid w:val="00535FD9"/>
    <w:rsid w:val="00561DE9"/>
    <w:rsid w:val="005648C2"/>
    <w:rsid w:val="00573984"/>
    <w:rsid w:val="00574621"/>
    <w:rsid w:val="00574D3B"/>
    <w:rsid w:val="00584D65"/>
    <w:rsid w:val="0058692A"/>
    <w:rsid w:val="005905B3"/>
    <w:rsid w:val="005946DC"/>
    <w:rsid w:val="005A2D6C"/>
    <w:rsid w:val="005B081F"/>
    <w:rsid w:val="005B27E3"/>
    <w:rsid w:val="005D5219"/>
    <w:rsid w:val="005D63F0"/>
    <w:rsid w:val="005D7EC0"/>
    <w:rsid w:val="005E1A4C"/>
    <w:rsid w:val="005F0202"/>
    <w:rsid w:val="005F138E"/>
    <w:rsid w:val="00611CB3"/>
    <w:rsid w:val="00612873"/>
    <w:rsid w:val="00623280"/>
    <w:rsid w:val="00631378"/>
    <w:rsid w:val="00641CA3"/>
    <w:rsid w:val="006446B7"/>
    <w:rsid w:val="00644AD0"/>
    <w:rsid w:val="006457F0"/>
    <w:rsid w:val="006515FA"/>
    <w:rsid w:val="006549AE"/>
    <w:rsid w:val="00655AE1"/>
    <w:rsid w:val="00656812"/>
    <w:rsid w:val="0066129F"/>
    <w:rsid w:val="00662265"/>
    <w:rsid w:val="0066328B"/>
    <w:rsid w:val="00670287"/>
    <w:rsid w:val="00670EAA"/>
    <w:rsid w:val="00673707"/>
    <w:rsid w:val="00673805"/>
    <w:rsid w:val="00680C53"/>
    <w:rsid w:val="00691E10"/>
    <w:rsid w:val="006A1ABA"/>
    <w:rsid w:val="006A417A"/>
    <w:rsid w:val="006B0B7C"/>
    <w:rsid w:val="006B24EB"/>
    <w:rsid w:val="006B49ED"/>
    <w:rsid w:val="006B5879"/>
    <w:rsid w:val="006C7C1E"/>
    <w:rsid w:val="006D2976"/>
    <w:rsid w:val="006D4190"/>
    <w:rsid w:val="006D6605"/>
    <w:rsid w:val="006D6AC7"/>
    <w:rsid w:val="006E3829"/>
    <w:rsid w:val="006F2A84"/>
    <w:rsid w:val="00700947"/>
    <w:rsid w:val="00704708"/>
    <w:rsid w:val="00717C1C"/>
    <w:rsid w:val="00720C9A"/>
    <w:rsid w:val="007262B7"/>
    <w:rsid w:val="00731F81"/>
    <w:rsid w:val="00734867"/>
    <w:rsid w:val="00735216"/>
    <w:rsid w:val="007417A9"/>
    <w:rsid w:val="00741A46"/>
    <w:rsid w:val="0074620A"/>
    <w:rsid w:val="00747AF6"/>
    <w:rsid w:val="00751E15"/>
    <w:rsid w:val="00755285"/>
    <w:rsid w:val="00763A3F"/>
    <w:rsid w:val="00770670"/>
    <w:rsid w:val="007708D9"/>
    <w:rsid w:val="00775268"/>
    <w:rsid w:val="00777B0B"/>
    <w:rsid w:val="00785029"/>
    <w:rsid w:val="007867D1"/>
    <w:rsid w:val="007939F6"/>
    <w:rsid w:val="00796FFF"/>
    <w:rsid w:val="007A0864"/>
    <w:rsid w:val="007A2B3F"/>
    <w:rsid w:val="007B2FBA"/>
    <w:rsid w:val="007B68F2"/>
    <w:rsid w:val="007C2F41"/>
    <w:rsid w:val="007C7479"/>
    <w:rsid w:val="007D093C"/>
    <w:rsid w:val="007D0D13"/>
    <w:rsid w:val="007D2755"/>
    <w:rsid w:val="007D5CA3"/>
    <w:rsid w:val="007E0E9C"/>
    <w:rsid w:val="007F3DBB"/>
    <w:rsid w:val="007F56B1"/>
    <w:rsid w:val="007F67EE"/>
    <w:rsid w:val="00823478"/>
    <w:rsid w:val="008253E7"/>
    <w:rsid w:val="0082618F"/>
    <w:rsid w:val="0084049F"/>
    <w:rsid w:val="00843B9C"/>
    <w:rsid w:val="00847DE7"/>
    <w:rsid w:val="008643ED"/>
    <w:rsid w:val="00873FF6"/>
    <w:rsid w:val="0089485C"/>
    <w:rsid w:val="00896151"/>
    <w:rsid w:val="00897D67"/>
    <w:rsid w:val="008A00D9"/>
    <w:rsid w:val="008C255C"/>
    <w:rsid w:val="008C5E2A"/>
    <w:rsid w:val="008E0192"/>
    <w:rsid w:val="008E3081"/>
    <w:rsid w:val="008E46FF"/>
    <w:rsid w:val="008F4D8B"/>
    <w:rsid w:val="008F5BEC"/>
    <w:rsid w:val="00903F3D"/>
    <w:rsid w:val="00904505"/>
    <w:rsid w:val="0090660F"/>
    <w:rsid w:val="00916767"/>
    <w:rsid w:val="00921B67"/>
    <w:rsid w:val="00924273"/>
    <w:rsid w:val="0092716D"/>
    <w:rsid w:val="00931A4D"/>
    <w:rsid w:val="00933CD6"/>
    <w:rsid w:val="0094511E"/>
    <w:rsid w:val="00945292"/>
    <w:rsid w:val="00954D16"/>
    <w:rsid w:val="00957897"/>
    <w:rsid w:val="00961E21"/>
    <w:rsid w:val="00971C5D"/>
    <w:rsid w:val="009726B3"/>
    <w:rsid w:val="00976D96"/>
    <w:rsid w:val="00976F07"/>
    <w:rsid w:val="00977B89"/>
    <w:rsid w:val="00981F00"/>
    <w:rsid w:val="00993EE8"/>
    <w:rsid w:val="009A4B97"/>
    <w:rsid w:val="009A6205"/>
    <w:rsid w:val="009B353A"/>
    <w:rsid w:val="009C0D7F"/>
    <w:rsid w:val="009C49CF"/>
    <w:rsid w:val="009D0D4D"/>
    <w:rsid w:val="009D48F2"/>
    <w:rsid w:val="009E0875"/>
    <w:rsid w:val="009F1317"/>
    <w:rsid w:val="009F25AD"/>
    <w:rsid w:val="009F56B3"/>
    <w:rsid w:val="009F74B3"/>
    <w:rsid w:val="00A02FD5"/>
    <w:rsid w:val="00A06E29"/>
    <w:rsid w:val="00A07E87"/>
    <w:rsid w:val="00A14BC6"/>
    <w:rsid w:val="00A1771D"/>
    <w:rsid w:val="00A32B05"/>
    <w:rsid w:val="00A361FC"/>
    <w:rsid w:val="00A52CF8"/>
    <w:rsid w:val="00A63C08"/>
    <w:rsid w:val="00A6475F"/>
    <w:rsid w:val="00A66FA2"/>
    <w:rsid w:val="00A67E53"/>
    <w:rsid w:val="00A73ADD"/>
    <w:rsid w:val="00A74CD3"/>
    <w:rsid w:val="00A77342"/>
    <w:rsid w:val="00A820AE"/>
    <w:rsid w:val="00A843D3"/>
    <w:rsid w:val="00A921F3"/>
    <w:rsid w:val="00AA24C9"/>
    <w:rsid w:val="00AA5005"/>
    <w:rsid w:val="00AB75D2"/>
    <w:rsid w:val="00AB7D00"/>
    <w:rsid w:val="00AC18CE"/>
    <w:rsid w:val="00AC56AC"/>
    <w:rsid w:val="00AF2886"/>
    <w:rsid w:val="00AF5A50"/>
    <w:rsid w:val="00B045A3"/>
    <w:rsid w:val="00B04EAE"/>
    <w:rsid w:val="00B14291"/>
    <w:rsid w:val="00B15304"/>
    <w:rsid w:val="00B16D4B"/>
    <w:rsid w:val="00B23AF9"/>
    <w:rsid w:val="00B46503"/>
    <w:rsid w:val="00B504B1"/>
    <w:rsid w:val="00B521EF"/>
    <w:rsid w:val="00B53F74"/>
    <w:rsid w:val="00B60B79"/>
    <w:rsid w:val="00B6183E"/>
    <w:rsid w:val="00B628AD"/>
    <w:rsid w:val="00B662E0"/>
    <w:rsid w:val="00B713C0"/>
    <w:rsid w:val="00B74C4B"/>
    <w:rsid w:val="00B766EC"/>
    <w:rsid w:val="00B83A86"/>
    <w:rsid w:val="00B86A09"/>
    <w:rsid w:val="00B90FD9"/>
    <w:rsid w:val="00B91042"/>
    <w:rsid w:val="00BA3107"/>
    <w:rsid w:val="00BB0B74"/>
    <w:rsid w:val="00BB149C"/>
    <w:rsid w:val="00BB1945"/>
    <w:rsid w:val="00BC6B22"/>
    <w:rsid w:val="00BD0678"/>
    <w:rsid w:val="00BD516D"/>
    <w:rsid w:val="00BD6F82"/>
    <w:rsid w:val="00BD73F7"/>
    <w:rsid w:val="00BE61D2"/>
    <w:rsid w:val="00BF5802"/>
    <w:rsid w:val="00BF58C2"/>
    <w:rsid w:val="00C02EAA"/>
    <w:rsid w:val="00C045C4"/>
    <w:rsid w:val="00C05119"/>
    <w:rsid w:val="00C0798D"/>
    <w:rsid w:val="00C24116"/>
    <w:rsid w:val="00C26289"/>
    <w:rsid w:val="00C35FD1"/>
    <w:rsid w:val="00C373EF"/>
    <w:rsid w:val="00C3787F"/>
    <w:rsid w:val="00C43616"/>
    <w:rsid w:val="00C46DF8"/>
    <w:rsid w:val="00C65806"/>
    <w:rsid w:val="00C72A36"/>
    <w:rsid w:val="00C8439D"/>
    <w:rsid w:val="00C869C6"/>
    <w:rsid w:val="00C93170"/>
    <w:rsid w:val="00C94B2E"/>
    <w:rsid w:val="00C94B35"/>
    <w:rsid w:val="00C978EE"/>
    <w:rsid w:val="00CA02D3"/>
    <w:rsid w:val="00CC32F4"/>
    <w:rsid w:val="00CD019E"/>
    <w:rsid w:val="00CD27E9"/>
    <w:rsid w:val="00CD44E2"/>
    <w:rsid w:val="00CD4B27"/>
    <w:rsid w:val="00CD6EC1"/>
    <w:rsid w:val="00CF44F2"/>
    <w:rsid w:val="00CF4C89"/>
    <w:rsid w:val="00CF6D9F"/>
    <w:rsid w:val="00D038BB"/>
    <w:rsid w:val="00D04E7D"/>
    <w:rsid w:val="00D05425"/>
    <w:rsid w:val="00D2116D"/>
    <w:rsid w:val="00D21E2D"/>
    <w:rsid w:val="00D22307"/>
    <w:rsid w:val="00D23C08"/>
    <w:rsid w:val="00D27C9C"/>
    <w:rsid w:val="00D304AB"/>
    <w:rsid w:val="00D3058E"/>
    <w:rsid w:val="00D339BB"/>
    <w:rsid w:val="00D42CAF"/>
    <w:rsid w:val="00D52F8E"/>
    <w:rsid w:val="00D5455C"/>
    <w:rsid w:val="00D66656"/>
    <w:rsid w:val="00D678D0"/>
    <w:rsid w:val="00D7227D"/>
    <w:rsid w:val="00D7407A"/>
    <w:rsid w:val="00D74866"/>
    <w:rsid w:val="00D74A9C"/>
    <w:rsid w:val="00D815B1"/>
    <w:rsid w:val="00D85582"/>
    <w:rsid w:val="00D969A1"/>
    <w:rsid w:val="00DA0D8B"/>
    <w:rsid w:val="00DA6547"/>
    <w:rsid w:val="00DA6958"/>
    <w:rsid w:val="00DB60E6"/>
    <w:rsid w:val="00DB612B"/>
    <w:rsid w:val="00DC4D90"/>
    <w:rsid w:val="00DD2EAA"/>
    <w:rsid w:val="00DE3AB1"/>
    <w:rsid w:val="00DF34A3"/>
    <w:rsid w:val="00E01056"/>
    <w:rsid w:val="00E0787E"/>
    <w:rsid w:val="00E14E4F"/>
    <w:rsid w:val="00E21DB0"/>
    <w:rsid w:val="00E2234A"/>
    <w:rsid w:val="00E22877"/>
    <w:rsid w:val="00E26052"/>
    <w:rsid w:val="00E310ED"/>
    <w:rsid w:val="00E33CB0"/>
    <w:rsid w:val="00E349B4"/>
    <w:rsid w:val="00E3763C"/>
    <w:rsid w:val="00E402FA"/>
    <w:rsid w:val="00E40B80"/>
    <w:rsid w:val="00E44D22"/>
    <w:rsid w:val="00E47271"/>
    <w:rsid w:val="00E64527"/>
    <w:rsid w:val="00E654F0"/>
    <w:rsid w:val="00E668C0"/>
    <w:rsid w:val="00E71CAF"/>
    <w:rsid w:val="00E77035"/>
    <w:rsid w:val="00E772EF"/>
    <w:rsid w:val="00E84466"/>
    <w:rsid w:val="00E84EDE"/>
    <w:rsid w:val="00E854DA"/>
    <w:rsid w:val="00E8751E"/>
    <w:rsid w:val="00E908A2"/>
    <w:rsid w:val="00E90F3A"/>
    <w:rsid w:val="00E9624E"/>
    <w:rsid w:val="00E968D2"/>
    <w:rsid w:val="00E96C62"/>
    <w:rsid w:val="00E971C5"/>
    <w:rsid w:val="00EA0667"/>
    <w:rsid w:val="00EB1417"/>
    <w:rsid w:val="00EB1AE8"/>
    <w:rsid w:val="00EB5491"/>
    <w:rsid w:val="00EC2DC0"/>
    <w:rsid w:val="00EC35BB"/>
    <w:rsid w:val="00EC37AF"/>
    <w:rsid w:val="00ED5823"/>
    <w:rsid w:val="00EE78FB"/>
    <w:rsid w:val="00EF0272"/>
    <w:rsid w:val="00EF1420"/>
    <w:rsid w:val="00EF384E"/>
    <w:rsid w:val="00EF59B7"/>
    <w:rsid w:val="00F021D4"/>
    <w:rsid w:val="00F0454B"/>
    <w:rsid w:val="00F04AAF"/>
    <w:rsid w:val="00F1361A"/>
    <w:rsid w:val="00F15513"/>
    <w:rsid w:val="00F20DA0"/>
    <w:rsid w:val="00F25CFD"/>
    <w:rsid w:val="00F25DF1"/>
    <w:rsid w:val="00F31B00"/>
    <w:rsid w:val="00F345E8"/>
    <w:rsid w:val="00F44DBF"/>
    <w:rsid w:val="00F47E30"/>
    <w:rsid w:val="00F50F2A"/>
    <w:rsid w:val="00F524CB"/>
    <w:rsid w:val="00F74D29"/>
    <w:rsid w:val="00F83CBE"/>
    <w:rsid w:val="00F8678B"/>
    <w:rsid w:val="00F90003"/>
    <w:rsid w:val="00F90E2A"/>
    <w:rsid w:val="00F93793"/>
    <w:rsid w:val="00FB342B"/>
    <w:rsid w:val="00FC1FCB"/>
    <w:rsid w:val="00FC2099"/>
    <w:rsid w:val="00FD7F0B"/>
    <w:rsid w:val="00FE1BE1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1764C"/>
  <w15:docId w15:val="{6165054E-EE41-48D4-A8A0-FFC20893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F4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B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772EF"/>
    <w:rPr>
      <w:sz w:val="20"/>
      <w:szCs w:val="20"/>
      <w:lang w:val="sl-SI" w:eastAsia="sl-SI"/>
    </w:rPr>
  </w:style>
  <w:style w:type="character" w:customStyle="1" w:styleId="FootnoteTextChar">
    <w:name w:val="Footnote Text Char"/>
    <w:link w:val="FootnoteText"/>
    <w:uiPriority w:val="99"/>
    <w:rsid w:val="00E772EF"/>
    <w:rPr>
      <w:lang w:val="sl-SI" w:eastAsia="sl-SI"/>
    </w:rPr>
  </w:style>
  <w:style w:type="character" w:styleId="FootnoteReference">
    <w:name w:val="footnote reference"/>
    <w:uiPriority w:val="99"/>
    <w:unhideWhenUsed/>
    <w:rsid w:val="00E772EF"/>
    <w:rPr>
      <w:vertAlign w:val="superscript"/>
    </w:rPr>
  </w:style>
  <w:style w:type="paragraph" w:styleId="EndnoteText">
    <w:name w:val="endnote text"/>
    <w:basedOn w:val="Normal"/>
    <w:link w:val="EndnoteTextChar"/>
    <w:rsid w:val="00E772EF"/>
    <w:rPr>
      <w:sz w:val="20"/>
      <w:szCs w:val="20"/>
      <w:lang w:val="sl-SI" w:eastAsia="sl-SI"/>
    </w:rPr>
  </w:style>
  <w:style w:type="character" w:customStyle="1" w:styleId="EndnoteTextChar">
    <w:name w:val="Endnote Text Char"/>
    <w:link w:val="EndnoteText"/>
    <w:rsid w:val="00E772EF"/>
    <w:rPr>
      <w:lang w:val="sl-SI" w:eastAsia="sl-SI"/>
    </w:rPr>
  </w:style>
  <w:style w:type="paragraph" w:styleId="BodyText">
    <w:name w:val="Body Text"/>
    <w:basedOn w:val="Normal"/>
    <w:link w:val="BodyTextChar"/>
    <w:rsid w:val="00E772EF"/>
    <w:pPr>
      <w:jc w:val="both"/>
    </w:pPr>
    <w:rPr>
      <w:lang w:val="sl-SI" w:eastAsia="sl-SI"/>
    </w:rPr>
  </w:style>
  <w:style w:type="character" w:customStyle="1" w:styleId="BodyTextChar">
    <w:name w:val="Body Text Char"/>
    <w:link w:val="BodyText"/>
    <w:rsid w:val="00E772EF"/>
    <w:rPr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rsid w:val="002E53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E53CB"/>
    <w:rPr>
      <w:sz w:val="24"/>
      <w:szCs w:val="24"/>
    </w:rPr>
  </w:style>
  <w:style w:type="paragraph" w:styleId="Footer">
    <w:name w:val="footer"/>
    <w:basedOn w:val="Normal"/>
    <w:link w:val="FooterChar"/>
    <w:rsid w:val="002E53C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E53CB"/>
    <w:rPr>
      <w:sz w:val="24"/>
      <w:szCs w:val="24"/>
    </w:rPr>
  </w:style>
  <w:style w:type="table" w:styleId="TableGrid">
    <w:name w:val="Table Grid"/>
    <w:basedOn w:val="TableNormal"/>
    <w:uiPriority w:val="59"/>
    <w:rsid w:val="00A14B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336"/>
    <w:pPr>
      <w:ind w:left="720"/>
      <w:contextualSpacing/>
    </w:pPr>
  </w:style>
  <w:style w:type="character" w:styleId="CommentReference">
    <w:name w:val="annotation reference"/>
    <w:basedOn w:val="DefaultParagraphFont"/>
    <w:rsid w:val="00A74C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4C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4CD3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A74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4CD3"/>
    <w:rPr>
      <w:b/>
      <w:bCs/>
      <w:lang w:val="hr-HR" w:eastAsia="hr-HR"/>
    </w:rPr>
  </w:style>
  <w:style w:type="table" w:customStyle="1" w:styleId="TableGrid0">
    <w:name w:val="TableGrid"/>
    <w:rsid w:val="00313A41"/>
    <w:rPr>
      <w:rFonts w:ascii="Calibri" w:hAnsi="Calibri"/>
      <w:sz w:val="22"/>
      <w:szCs w:val="22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7E48-9934-4BCA-BA1B-C7D29FB8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644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PRAVILNIK O IZDAVANJU DOZVOLA O IZVOZU ROBE S DVOJNOM NAMJENE</vt:lpstr>
      <vt:lpstr>PRAVILNIK O IZDAVANJU DOZVOLA O IZVOZU ROBE S DVOJNOM NAMJENE</vt:lpstr>
    </vt:vector>
  </TitlesOfParts>
  <Company>Ministarstvo gospodarstva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IZDAVANJU DOZVOLA O IZVOZU ROBE S DVOJNOM NAMJENE</dc:title>
  <dc:creator>dina balint</dc:creator>
  <cp:lastModifiedBy>Adrian Vukojević</cp:lastModifiedBy>
  <cp:revision>3</cp:revision>
  <cp:lastPrinted>2016-05-18T07:33:00Z</cp:lastPrinted>
  <dcterms:created xsi:type="dcterms:W3CDTF">2022-03-08T08:41:00Z</dcterms:created>
  <dcterms:modified xsi:type="dcterms:W3CDTF">2022-03-11T13:28:00Z</dcterms:modified>
</cp:coreProperties>
</file>