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65" w:rsidRPr="00FD1DEF" w:rsidRDefault="00277D63" w:rsidP="00277D63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FD1DEF">
        <w:rPr>
          <w:rFonts w:ascii="Times New Roman" w:hAnsi="Times New Roman"/>
          <w:b/>
        </w:rPr>
        <w:t>O</w:t>
      </w:r>
      <w:r w:rsidR="00660D65" w:rsidRPr="00FD1DEF">
        <w:rPr>
          <w:rFonts w:ascii="Times New Roman" w:hAnsi="Times New Roman"/>
          <w:b/>
        </w:rPr>
        <w:t>pis poslova radn</w:t>
      </w:r>
      <w:r w:rsidR="00BB7FC9" w:rsidRPr="00FD1DEF">
        <w:rPr>
          <w:rFonts w:ascii="Times New Roman" w:hAnsi="Times New Roman"/>
          <w:b/>
        </w:rPr>
        <w:t>og</w:t>
      </w:r>
      <w:r w:rsidR="00660D65" w:rsidRPr="00FD1DEF">
        <w:rPr>
          <w:rFonts w:ascii="Times New Roman" w:hAnsi="Times New Roman"/>
          <w:b/>
        </w:rPr>
        <w:t xml:space="preserve"> mjesta</w:t>
      </w:r>
      <w:r w:rsidRPr="00FD1DEF">
        <w:rPr>
          <w:rFonts w:ascii="Times New Roman" w:hAnsi="Times New Roman"/>
          <w:b/>
        </w:rPr>
        <w:t xml:space="preserve"> i poda</w:t>
      </w:r>
      <w:r w:rsidR="00B96672" w:rsidRPr="00FD1DEF">
        <w:rPr>
          <w:rFonts w:ascii="Times New Roman" w:hAnsi="Times New Roman"/>
          <w:b/>
        </w:rPr>
        <w:t>t</w:t>
      </w:r>
      <w:r w:rsidRPr="00FD1DEF">
        <w:rPr>
          <w:rFonts w:ascii="Times New Roman" w:hAnsi="Times New Roman"/>
          <w:b/>
        </w:rPr>
        <w:t xml:space="preserve">ci o plaći </w:t>
      </w:r>
      <w:r w:rsidR="00660D65" w:rsidRPr="00FD1DEF">
        <w:rPr>
          <w:rFonts w:ascii="Times New Roman" w:hAnsi="Times New Roman"/>
          <w:b/>
        </w:rPr>
        <w:t>radnog mjesta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276"/>
      </w:tblGrid>
      <w:tr w:rsidR="00A8779E" w:rsidRPr="00FD1DEF" w:rsidTr="00A8779E">
        <w:tc>
          <w:tcPr>
            <w:tcW w:w="846" w:type="dxa"/>
            <w:shd w:val="clear" w:color="auto" w:fill="C5E0B3" w:themeFill="accent6" w:themeFillTint="66"/>
          </w:tcPr>
          <w:p w:rsidR="00660D65" w:rsidRPr="00FD1DEF" w:rsidRDefault="00277D63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D1DEF">
              <w:rPr>
                <w:rFonts w:ascii="Times New Roman" w:hAnsi="Times New Roman"/>
                <w:b/>
              </w:rPr>
              <w:t xml:space="preserve">Radno mjesto 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:rsidR="00660D65" w:rsidRPr="00FD1DEF" w:rsidRDefault="00660D65" w:rsidP="00BB7FC9">
            <w:pPr>
              <w:pStyle w:val="NoSpacing"/>
              <w:rPr>
                <w:rFonts w:ascii="Times New Roman" w:hAnsi="Times New Roman"/>
                <w:b/>
              </w:rPr>
            </w:pPr>
            <w:r w:rsidRPr="00FD1DEF">
              <w:rPr>
                <w:rFonts w:ascii="Times New Roman" w:hAnsi="Times New Roman"/>
                <w:b/>
              </w:rPr>
              <w:t xml:space="preserve">Opis poslova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60D65" w:rsidRPr="00FD1DEF" w:rsidRDefault="00660D65" w:rsidP="00A8779E">
            <w:pPr>
              <w:pStyle w:val="NoSpacing"/>
              <w:ind w:right="-539"/>
              <w:rPr>
                <w:rFonts w:ascii="Times New Roman" w:hAnsi="Times New Roman"/>
                <w:b/>
              </w:rPr>
            </w:pPr>
            <w:r w:rsidRPr="00FD1DEF">
              <w:rPr>
                <w:rFonts w:ascii="Times New Roman" w:hAnsi="Times New Roman"/>
                <w:b/>
              </w:rPr>
              <w:t>Koeficijent*</w:t>
            </w:r>
          </w:p>
        </w:tc>
      </w:tr>
      <w:tr w:rsidR="00B6278C" w:rsidRPr="00FD1DEF" w:rsidTr="00A8779E">
        <w:tc>
          <w:tcPr>
            <w:tcW w:w="846" w:type="dxa"/>
          </w:tcPr>
          <w:p w:rsidR="00B6278C" w:rsidRPr="00FD1DEF" w:rsidRDefault="00B6278C" w:rsidP="00B6278C">
            <w:pPr>
              <w:jc w:val="both"/>
              <w:rPr>
                <w:rFonts w:ascii="Times New Roman" w:hAnsi="Times New Roman"/>
                <w:b/>
              </w:rPr>
            </w:pPr>
            <w:r w:rsidRPr="00FD1DE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29" w:type="dxa"/>
          </w:tcPr>
          <w:p w:rsidR="00B6278C" w:rsidRPr="00FD1DEF" w:rsidRDefault="00B6278C" w:rsidP="00B6278C">
            <w:pPr>
              <w:pStyle w:val="NoSpacing"/>
              <w:rPr>
                <w:rFonts w:ascii="Times New Roman" w:hAnsi="Times New Roman"/>
              </w:rPr>
            </w:pPr>
            <w:r w:rsidRPr="00FD1DEF">
              <w:rPr>
                <w:rFonts w:ascii="Times New Roman" w:hAnsi="Times New Roman"/>
              </w:rPr>
              <w:t>Glavni tajnik</w:t>
            </w:r>
          </w:p>
          <w:p w:rsidR="00B6278C" w:rsidRPr="00FD1DEF" w:rsidRDefault="00B6278C" w:rsidP="00B6278C">
            <w:pPr>
              <w:pStyle w:val="NoSpacing"/>
              <w:jc w:val="both"/>
              <w:rPr>
                <w:rFonts w:ascii="Times New Roman" w:hAnsi="Times New Roman"/>
              </w:rPr>
            </w:pPr>
            <w:r w:rsidRPr="00FD1DEF">
              <w:rPr>
                <w:rFonts w:ascii="Times New Roman" w:hAnsi="Times New Roman"/>
              </w:rPr>
              <w:t>neposredno upravlja Glavnim tajništvom; organizira rad i odgovara za rezultate rada unutar Glavnog tajništva Ministarstva, koordinira rad unutarnjih ustrojstvenih jedinica, predlaže godišnji plan rada Ministarstva na temelju nacrta plana rada ustrojstvenih jedinica Glavnog tajništva, izvješćuje ministra o ostvarivanju plana rada Ministarstva i u tom smislu predlaže ministru djelovanja i aktivnosti radi što učinkovitijeg funkcioniranja Ministarstva te obavlja najsloženije stručne poslove unutar Glavnog tajništva Ministarstva; planira, vodi, nadzire i koordinira rad Sektora, Službi i Odjela u Glavnom tajništvu u obavljanju općih, tehničkih i pomoćnih poslova; koordinira rad svih ustrojstvenih jedinica Ministarstva te diplomatskih misija i konzularnih ureda RH u inozemstvu u pogledu djelokruga rada Glavnog tajništva; nadzire i analizira izvršenje planova, surađuje s drugim ustrojstvenim jedinicama Ministarstva radi obavljanja poslova iz djelokruga rada Ministarstva i usklađuje njihov rad; prati, provodi nadzor i poduzima mjere za osiguranje učinkovitosti u radu Ministarstva te usklađuje rad unutarnjih ustrojstvenih jedinica Ministarstva i upravnih organizacija u sastavu Ministarstva; prati stanje ljudskih potencijala u Ministarstvu te predlaže mjere, izrađuje i realizira strategije vezane uz upravljanje ljudskim potencijalima; brine o karijernom razvoju, stručnom osposobljavanju, usavršavanju i napredovanju profesionalnih diplomata, državnih službenika i namještenika u tijeku službe i o urednom i pravilnom korištenju imovine i sredstava za rad; nadzire rad državnih službenika i namještenika u suradnji s ustrojstvenim jedinicama Ministarstva te inicira mjere za unapređenje rada, prati rad informacijskog sustava; usmjerava i prati rad ustrojstvenih jedinica Ministarstva u području upravljanja i raspolaganja proračunskim sredstvima u Ministarstvu i DM/KU; vodi brigu o opravdanosti rashoda stvarnom potrebom i provođenju potvrđivanja rashoda prethodnom kontrolom; odlučuje o najsloženijim stručnim pitanjima iz djelokruga Glavnog tajništva i odgovara za zakonitost rada u Glavnom tajništvu; vrši kontrolu i odobrava završne prijedloge radnih materijala iz djelatnosti Glavnog tajništva; odlučuje o postupanju i rješavanju predmeta u upravnim i neupravnim stvarima iz nadležnosti Glavnog tajništva odnosno sukladno ovlaštenju čelnika tijela; ostvaruje i vodi brigu o stručnoj suradnji unutar i izvan Ministarstva u pogledu djelokruga rada Glavnog tajništva; organizira vođenje brige o pravilnom i racionalnom nabavljanju, korištenju i održavanju materijalno-financijskih sredstava i imovine u Glavnom tajništvu; obavlja druge neplanirane poslove prema naputku ministra.</w:t>
            </w:r>
          </w:p>
        </w:tc>
        <w:tc>
          <w:tcPr>
            <w:tcW w:w="1276" w:type="dxa"/>
          </w:tcPr>
          <w:p w:rsidR="00B6278C" w:rsidRPr="00FD1DEF" w:rsidRDefault="00B6278C" w:rsidP="00B6278C">
            <w:pPr>
              <w:jc w:val="both"/>
              <w:rPr>
                <w:rFonts w:ascii="Times New Roman" w:hAnsi="Times New Roman"/>
              </w:rPr>
            </w:pPr>
            <w:r w:rsidRPr="00FD1DEF">
              <w:rPr>
                <w:rFonts w:ascii="Times New Roman" w:hAnsi="Times New Roman"/>
              </w:rPr>
              <w:t>4,549</w:t>
            </w:r>
          </w:p>
        </w:tc>
      </w:tr>
    </w:tbl>
    <w:p w:rsidR="00A22C4E" w:rsidRPr="00FD1DEF" w:rsidRDefault="00A22C4E" w:rsidP="00A8779E">
      <w:pPr>
        <w:pStyle w:val="NoSpacing"/>
        <w:rPr>
          <w:rFonts w:ascii="Times New Roman" w:hAnsi="Times New Roman"/>
        </w:rPr>
      </w:pPr>
    </w:p>
    <w:p w:rsidR="00660D65" w:rsidRPr="00FD1DEF" w:rsidRDefault="00660D65" w:rsidP="00A8779E">
      <w:pPr>
        <w:pStyle w:val="NoSpacing"/>
        <w:rPr>
          <w:rFonts w:ascii="Times New Roman" w:hAnsi="Times New Roman"/>
        </w:rPr>
      </w:pPr>
      <w:r w:rsidRPr="00FD1DEF">
        <w:rPr>
          <w:rFonts w:ascii="Times New Roman" w:hAnsi="Times New Roman"/>
        </w:rPr>
        <w:t>PLAĆA RADN</w:t>
      </w:r>
      <w:r w:rsidR="00B96672" w:rsidRPr="00FD1DEF">
        <w:rPr>
          <w:rFonts w:ascii="Times New Roman" w:hAnsi="Times New Roman"/>
        </w:rPr>
        <w:t>OG</w:t>
      </w:r>
      <w:r w:rsidRPr="00FD1DEF">
        <w:rPr>
          <w:rFonts w:ascii="Times New Roman" w:hAnsi="Times New Roman"/>
        </w:rPr>
        <w:t xml:space="preserve"> MJESTA</w:t>
      </w:r>
    </w:p>
    <w:p w:rsidR="00A22C4E" w:rsidRPr="00FD1DEF" w:rsidRDefault="00A22C4E" w:rsidP="001C0BF0">
      <w:pPr>
        <w:pStyle w:val="NoSpacing"/>
        <w:rPr>
          <w:rFonts w:ascii="Times New Roman" w:hAnsi="Times New Roman"/>
        </w:rPr>
      </w:pPr>
      <w:r w:rsidRPr="00FD1DEF">
        <w:rPr>
          <w:rFonts w:ascii="Times New Roman" w:hAnsi="Times New Roman"/>
        </w:rPr>
        <w:t>Plaću radnog mjesta čini umnožak koeficijenta složenosti poslova radnog mjesta i osnovice za izračun plaće, uvećan za 0,5% za svaku navršenu godinu radnog staža.</w:t>
      </w:r>
    </w:p>
    <w:p w:rsidR="00A22C4E" w:rsidRPr="00FD1DEF" w:rsidRDefault="00A22C4E" w:rsidP="001C0BF0">
      <w:pPr>
        <w:pStyle w:val="NoSpacing"/>
        <w:rPr>
          <w:rFonts w:ascii="Times New Roman" w:hAnsi="Times New Roman"/>
        </w:rPr>
      </w:pPr>
      <w:r w:rsidRPr="00FD1DEF">
        <w:rPr>
          <w:rFonts w:ascii="Times New Roman" w:hAnsi="Times New Roman"/>
        </w:rPr>
        <w:t>Osnovica za izračun plaće utvrđena je Kolektivnim ugovorom za državne službenike i namještenike („Narodne novine“ broj 56/22)</w:t>
      </w:r>
      <w:r w:rsidR="004E0A2E" w:rsidRPr="00FD1DEF">
        <w:rPr>
          <w:rFonts w:ascii="Times New Roman" w:hAnsi="Times New Roman"/>
        </w:rPr>
        <w:t>.</w:t>
      </w:r>
    </w:p>
    <w:p w:rsidR="00660D65" w:rsidRPr="00FD1DEF" w:rsidRDefault="00A22C4E" w:rsidP="001C0BF0">
      <w:pPr>
        <w:pStyle w:val="NoSpacing"/>
        <w:rPr>
          <w:rFonts w:ascii="Times New Roman" w:hAnsi="Times New Roman"/>
          <w:color w:val="666666"/>
        </w:rPr>
      </w:pPr>
      <w:r w:rsidRPr="00FD1DEF">
        <w:rPr>
          <w:rFonts w:ascii="Times New Roman" w:hAnsi="Times New Roman"/>
        </w:rPr>
        <w:t xml:space="preserve">Koeficijent složenosti poslova radnog mjesta </w:t>
      </w:r>
      <w:r w:rsidR="004E0A2E" w:rsidRPr="00FD1DEF">
        <w:rPr>
          <w:rFonts w:ascii="Times New Roman" w:hAnsi="Times New Roman"/>
        </w:rPr>
        <w:t>utvrđen je člankom 151.a stavak 1., točka 2.</w:t>
      </w:r>
      <w:r w:rsidR="00660D65" w:rsidRPr="00FD1DEF">
        <w:rPr>
          <w:rFonts w:ascii="Times New Roman" w:hAnsi="Times New Roman"/>
        </w:rPr>
        <w:t xml:space="preserve"> </w:t>
      </w:r>
      <w:r w:rsidR="001C0BF0" w:rsidRPr="00FD1DEF">
        <w:rPr>
          <w:rFonts w:ascii="Times New Roman" w:hAnsi="Times New Roman"/>
        </w:rPr>
        <w:t>Zakon</w:t>
      </w:r>
      <w:r w:rsidR="004E0A2E" w:rsidRPr="00FD1DEF">
        <w:rPr>
          <w:rFonts w:ascii="Times New Roman" w:hAnsi="Times New Roman"/>
        </w:rPr>
        <w:t>a</w:t>
      </w:r>
      <w:r w:rsidR="001C0BF0" w:rsidRPr="00FD1DEF">
        <w:rPr>
          <w:rFonts w:ascii="Times New Roman" w:hAnsi="Times New Roman"/>
        </w:rPr>
        <w:t xml:space="preserve"> o državnim službenicima </w:t>
      </w:r>
      <w:r w:rsidR="00660D65" w:rsidRPr="00FD1DEF">
        <w:rPr>
          <w:rFonts w:ascii="Times New Roman" w:hAnsi="Times New Roman"/>
        </w:rPr>
        <w:t xml:space="preserve">(„Narodne novine“ broj </w:t>
      </w:r>
      <w:r w:rsidR="001C0BF0" w:rsidRPr="00FD1DEF">
        <w:rPr>
          <w:rFonts w:ascii="Times New Roman" w:hAnsi="Times New Roman"/>
        </w:rPr>
        <w:t>92</w:t>
      </w:r>
      <w:r w:rsidR="00660D65" w:rsidRPr="00FD1DEF">
        <w:rPr>
          <w:rFonts w:ascii="Times New Roman" w:hAnsi="Times New Roman"/>
        </w:rPr>
        <w:t xml:space="preserve">/05, </w:t>
      </w:r>
      <w:r w:rsidR="001C0BF0" w:rsidRPr="00FD1DEF">
        <w:rPr>
          <w:rFonts w:ascii="Times New Roman" w:hAnsi="Times New Roman"/>
        </w:rPr>
        <w:t>140</w:t>
      </w:r>
      <w:r w:rsidR="00660D65" w:rsidRPr="00FD1DEF">
        <w:rPr>
          <w:rFonts w:ascii="Times New Roman" w:hAnsi="Times New Roman"/>
        </w:rPr>
        <w:t xml:space="preserve">/05, </w:t>
      </w:r>
      <w:r w:rsidR="001C0BF0" w:rsidRPr="00FD1DEF">
        <w:rPr>
          <w:rFonts w:ascii="Times New Roman" w:hAnsi="Times New Roman"/>
        </w:rPr>
        <w:t>142/06, 77</w:t>
      </w:r>
      <w:r w:rsidR="00660D65" w:rsidRPr="00FD1DEF">
        <w:rPr>
          <w:rFonts w:ascii="Times New Roman" w:hAnsi="Times New Roman"/>
        </w:rPr>
        <w:t xml:space="preserve">/07, </w:t>
      </w:r>
      <w:r w:rsidR="001C0BF0" w:rsidRPr="00FD1DEF">
        <w:rPr>
          <w:rFonts w:ascii="Times New Roman" w:hAnsi="Times New Roman"/>
        </w:rPr>
        <w:t>10</w:t>
      </w:r>
      <w:r w:rsidR="00660D65" w:rsidRPr="00FD1DEF">
        <w:rPr>
          <w:rFonts w:ascii="Times New Roman" w:hAnsi="Times New Roman"/>
        </w:rPr>
        <w:t xml:space="preserve">7/07, </w:t>
      </w:r>
      <w:r w:rsidR="001C0BF0" w:rsidRPr="00FD1DEF">
        <w:rPr>
          <w:rFonts w:ascii="Times New Roman" w:hAnsi="Times New Roman"/>
        </w:rPr>
        <w:t>27</w:t>
      </w:r>
      <w:r w:rsidR="00660D65" w:rsidRPr="00FD1DEF">
        <w:rPr>
          <w:rFonts w:ascii="Times New Roman" w:hAnsi="Times New Roman"/>
        </w:rPr>
        <w:t xml:space="preserve">/08, </w:t>
      </w:r>
      <w:r w:rsidR="001C0BF0" w:rsidRPr="00FD1DEF">
        <w:rPr>
          <w:rFonts w:ascii="Times New Roman" w:hAnsi="Times New Roman"/>
        </w:rPr>
        <w:t>34</w:t>
      </w:r>
      <w:r w:rsidR="00660D65" w:rsidRPr="00FD1DEF">
        <w:rPr>
          <w:rFonts w:ascii="Times New Roman" w:hAnsi="Times New Roman"/>
        </w:rPr>
        <w:t xml:space="preserve">/11, </w:t>
      </w:r>
      <w:r w:rsidR="001C0BF0" w:rsidRPr="00FD1DEF">
        <w:rPr>
          <w:rFonts w:ascii="Times New Roman" w:hAnsi="Times New Roman"/>
        </w:rPr>
        <w:t>49</w:t>
      </w:r>
      <w:r w:rsidR="00660D65" w:rsidRPr="00FD1DEF">
        <w:rPr>
          <w:rFonts w:ascii="Times New Roman" w:hAnsi="Times New Roman"/>
        </w:rPr>
        <w:t xml:space="preserve">/11, </w:t>
      </w:r>
      <w:r w:rsidR="001C0BF0" w:rsidRPr="00FD1DEF">
        <w:rPr>
          <w:rFonts w:ascii="Times New Roman" w:hAnsi="Times New Roman"/>
        </w:rPr>
        <w:t xml:space="preserve">150/11, </w:t>
      </w:r>
      <w:r w:rsidR="00660D65" w:rsidRPr="00FD1DEF">
        <w:rPr>
          <w:rFonts w:ascii="Times New Roman" w:hAnsi="Times New Roman"/>
        </w:rPr>
        <w:t>3</w:t>
      </w:r>
      <w:r w:rsidR="001C0BF0" w:rsidRPr="00FD1DEF">
        <w:rPr>
          <w:rFonts w:ascii="Times New Roman" w:hAnsi="Times New Roman"/>
        </w:rPr>
        <w:t>4</w:t>
      </w:r>
      <w:r w:rsidR="00660D65" w:rsidRPr="00FD1DEF">
        <w:rPr>
          <w:rFonts w:ascii="Times New Roman" w:hAnsi="Times New Roman"/>
        </w:rPr>
        <w:t xml:space="preserve">/12, 49/12, </w:t>
      </w:r>
      <w:r w:rsidR="001C0BF0" w:rsidRPr="00FD1DEF">
        <w:rPr>
          <w:rFonts w:ascii="Times New Roman" w:hAnsi="Times New Roman"/>
        </w:rPr>
        <w:t>37</w:t>
      </w:r>
      <w:r w:rsidR="00660D65" w:rsidRPr="00FD1DEF">
        <w:rPr>
          <w:rFonts w:ascii="Times New Roman" w:hAnsi="Times New Roman"/>
        </w:rPr>
        <w:t xml:space="preserve">/13, </w:t>
      </w:r>
      <w:r w:rsidR="001C0BF0" w:rsidRPr="00FD1DEF">
        <w:rPr>
          <w:rFonts w:ascii="Times New Roman" w:hAnsi="Times New Roman"/>
        </w:rPr>
        <w:t>38</w:t>
      </w:r>
      <w:r w:rsidR="00660D65" w:rsidRPr="00FD1DEF">
        <w:rPr>
          <w:rFonts w:ascii="Times New Roman" w:hAnsi="Times New Roman"/>
        </w:rPr>
        <w:t xml:space="preserve">/13, </w:t>
      </w:r>
      <w:r w:rsidR="001C0BF0" w:rsidRPr="00FD1DEF">
        <w:rPr>
          <w:rFonts w:ascii="Times New Roman" w:hAnsi="Times New Roman"/>
        </w:rPr>
        <w:t>01</w:t>
      </w:r>
      <w:r w:rsidR="00660D65" w:rsidRPr="00FD1DEF">
        <w:rPr>
          <w:rFonts w:ascii="Times New Roman" w:hAnsi="Times New Roman"/>
        </w:rPr>
        <w:t>/15, 1</w:t>
      </w:r>
      <w:r w:rsidR="001C0BF0" w:rsidRPr="00FD1DEF">
        <w:rPr>
          <w:rFonts w:ascii="Times New Roman" w:hAnsi="Times New Roman"/>
        </w:rPr>
        <w:t>38</w:t>
      </w:r>
      <w:r w:rsidR="00660D65" w:rsidRPr="00FD1DEF">
        <w:rPr>
          <w:rFonts w:ascii="Times New Roman" w:hAnsi="Times New Roman"/>
        </w:rPr>
        <w:t>/15</w:t>
      </w:r>
      <w:r w:rsidR="001C0BF0" w:rsidRPr="00FD1DEF">
        <w:rPr>
          <w:rFonts w:ascii="Times New Roman" w:hAnsi="Times New Roman"/>
        </w:rPr>
        <w:t>, 61/17, 70/19</w:t>
      </w:r>
      <w:r w:rsidRPr="00FD1DEF">
        <w:rPr>
          <w:rFonts w:ascii="Times New Roman" w:hAnsi="Times New Roman"/>
        </w:rPr>
        <w:t xml:space="preserve"> i 98/19</w:t>
      </w:r>
      <w:r w:rsidR="00660D65" w:rsidRPr="00FD1DEF">
        <w:rPr>
          <w:rFonts w:ascii="Times New Roman" w:hAnsi="Times New Roman"/>
        </w:rPr>
        <w:t>)</w:t>
      </w:r>
      <w:r w:rsidR="004E0A2E" w:rsidRPr="00FD1DEF">
        <w:rPr>
          <w:rFonts w:ascii="Times New Roman" w:hAnsi="Times New Roman"/>
        </w:rPr>
        <w:t>.</w:t>
      </w:r>
      <w:r w:rsidR="001C0BF0" w:rsidRPr="00FD1DEF">
        <w:rPr>
          <w:rFonts w:ascii="Times New Roman" w:hAnsi="Times New Roman"/>
        </w:rPr>
        <w:t xml:space="preserve"> </w:t>
      </w:r>
    </w:p>
    <w:p w:rsidR="002219AF" w:rsidRPr="00FD1DEF" w:rsidRDefault="00FD1DEF" w:rsidP="00A8779E">
      <w:pPr>
        <w:jc w:val="both"/>
        <w:rPr>
          <w:rFonts w:ascii="Times New Roman" w:hAnsi="Times New Roman"/>
        </w:rPr>
      </w:pPr>
    </w:p>
    <w:sectPr w:rsidR="002219AF" w:rsidRPr="00FD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FF5"/>
    <w:multiLevelType w:val="multilevel"/>
    <w:tmpl w:val="117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BA"/>
    <w:rsid w:val="000431CB"/>
    <w:rsid w:val="00146C79"/>
    <w:rsid w:val="001C0BF0"/>
    <w:rsid w:val="00277D63"/>
    <w:rsid w:val="002F7690"/>
    <w:rsid w:val="004E0A2E"/>
    <w:rsid w:val="00660D65"/>
    <w:rsid w:val="006E5C1D"/>
    <w:rsid w:val="00A22C4E"/>
    <w:rsid w:val="00A8779E"/>
    <w:rsid w:val="00AA10BF"/>
    <w:rsid w:val="00AC283D"/>
    <w:rsid w:val="00B44549"/>
    <w:rsid w:val="00B6278C"/>
    <w:rsid w:val="00B748BA"/>
    <w:rsid w:val="00B96672"/>
    <w:rsid w:val="00BA3E79"/>
    <w:rsid w:val="00BB7FC9"/>
    <w:rsid w:val="00E23904"/>
    <w:rsid w:val="00F778E5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020D-1DCB-4008-A841-8C2F633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660D65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box453205">
    <w:name w:val="box_453205"/>
    <w:basedOn w:val="Normal"/>
    <w:rsid w:val="00660D6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8779E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7</cp:revision>
  <cp:lastPrinted>2022-05-24T12:35:00Z</cp:lastPrinted>
  <dcterms:created xsi:type="dcterms:W3CDTF">2022-05-06T11:39:00Z</dcterms:created>
  <dcterms:modified xsi:type="dcterms:W3CDTF">2022-05-24T12:35:00Z</dcterms:modified>
</cp:coreProperties>
</file>